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2B" w:rsidRDefault="00145F2B" w:rsidP="00145F2B">
      <w:pPr>
        <w:pStyle w:val="Default"/>
        <w:rPr>
          <w:b/>
          <w:bCs/>
          <w:sz w:val="28"/>
          <w:szCs w:val="28"/>
        </w:rPr>
      </w:pPr>
      <w:bookmarkStart w:id="0" w:name="_GoBack"/>
      <w:bookmarkEnd w:id="0"/>
      <w:r>
        <w:rPr>
          <w:b/>
          <w:bCs/>
          <w:noProof/>
          <w:sz w:val="40"/>
          <w:szCs w:val="40"/>
          <w:lang w:eastAsia="sv-SE"/>
        </w:rPr>
        <w:drawing>
          <wp:inline distT="0" distB="0" distL="0" distR="0" wp14:anchorId="33FB002B" wp14:editId="3F424517">
            <wp:extent cx="1308100" cy="450141"/>
            <wp:effectExtent l="0" t="0" r="6350" b="7620"/>
            <wp:docPr id="4" name="Bildobjekt 4" descr="\\UAFS07\Home$\r\ragni.akerlund\Skrivbord\utbildningsforvaltningenfar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7\Home$\r\ragni.akerlund\Skrivbord\utbildningsforvaltningenfarg.e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450141"/>
                    </a:xfrm>
                    <a:prstGeom prst="rect">
                      <a:avLst/>
                    </a:prstGeom>
                    <a:noFill/>
                    <a:ln>
                      <a:noFill/>
                    </a:ln>
                  </pic:spPr>
                </pic:pic>
              </a:graphicData>
            </a:graphic>
          </wp:inline>
        </w:drawing>
      </w:r>
    </w:p>
    <w:p w:rsidR="005A08E4" w:rsidRDefault="005A08E4" w:rsidP="00145F2B">
      <w:pPr>
        <w:pStyle w:val="Default"/>
        <w:rPr>
          <w:b/>
          <w:bCs/>
          <w:sz w:val="28"/>
          <w:szCs w:val="28"/>
        </w:rPr>
      </w:pPr>
    </w:p>
    <w:p w:rsidR="00145F2B" w:rsidRDefault="00145F2B" w:rsidP="00145F2B">
      <w:pPr>
        <w:pStyle w:val="Default"/>
        <w:rPr>
          <w:b/>
          <w:bCs/>
          <w:sz w:val="28"/>
          <w:szCs w:val="28"/>
        </w:rPr>
      </w:pPr>
    </w:p>
    <w:p w:rsidR="00145F2B" w:rsidRDefault="00145F2B" w:rsidP="00145F2B">
      <w:pPr>
        <w:pStyle w:val="Default"/>
        <w:tabs>
          <w:tab w:val="left" w:pos="2085"/>
        </w:tabs>
        <w:jc w:val="center"/>
        <w:rPr>
          <w:b/>
          <w:bCs/>
          <w:sz w:val="40"/>
          <w:szCs w:val="40"/>
        </w:rPr>
      </w:pPr>
      <w:r>
        <w:rPr>
          <w:b/>
          <w:bCs/>
          <w:sz w:val="40"/>
          <w:szCs w:val="40"/>
        </w:rPr>
        <w:t>Elevhälsoplan för Pluggparadiset</w:t>
      </w:r>
    </w:p>
    <w:p w:rsidR="00145F2B" w:rsidRPr="00B71A90" w:rsidRDefault="00145F2B" w:rsidP="00145F2B">
      <w:pPr>
        <w:pStyle w:val="Default"/>
        <w:tabs>
          <w:tab w:val="left" w:pos="2085"/>
        </w:tabs>
        <w:jc w:val="center"/>
        <w:rPr>
          <w:b/>
          <w:bCs/>
          <w:sz w:val="28"/>
          <w:szCs w:val="28"/>
        </w:rPr>
      </w:pPr>
      <w:r>
        <w:rPr>
          <w:b/>
          <w:bCs/>
          <w:sz w:val="40"/>
          <w:szCs w:val="40"/>
        </w:rPr>
        <w:t>Skola och Fritidshem</w:t>
      </w:r>
    </w:p>
    <w:p w:rsidR="00145F2B" w:rsidRPr="00F44316" w:rsidRDefault="00145F2B" w:rsidP="00145F2B">
      <w:pPr>
        <w:pStyle w:val="Default"/>
        <w:tabs>
          <w:tab w:val="left" w:pos="2085"/>
        </w:tabs>
        <w:jc w:val="center"/>
        <w:rPr>
          <w:b/>
          <w:bCs/>
          <w:sz w:val="40"/>
          <w:szCs w:val="40"/>
        </w:rPr>
      </w:pPr>
      <w:r>
        <w:rPr>
          <w:b/>
          <w:bCs/>
          <w:sz w:val="40"/>
          <w:szCs w:val="40"/>
        </w:rPr>
        <w:t>2016/2017</w:t>
      </w:r>
    </w:p>
    <w:p w:rsidR="00145F2B" w:rsidRDefault="00145F2B" w:rsidP="00145F2B">
      <w:pPr>
        <w:pStyle w:val="Default"/>
        <w:rPr>
          <w:b/>
          <w:bCs/>
          <w:sz w:val="28"/>
          <w:szCs w:val="28"/>
        </w:rPr>
      </w:pPr>
    </w:p>
    <w:p w:rsidR="00145F2B" w:rsidRDefault="00145F2B" w:rsidP="00145F2B">
      <w:pPr>
        <w:pStyle w:val="Default"/>
        <w:rPr>
          <w:b/>
          <w:bCs/>
          <w:sz w:val="28"/>
          <w:szCs w:val="28"/>
        </w:rPr>
      </w:pPr>
    </w:p>
    <w:p w:rsidR="00145F2B" w:rsidRDefault="00145F2B" w:rsidP="00145F2B">
      <w:pPr>
        <w:pStyle w:val="Default"/>
        <w:rPr>
          <w:b/>
          <w:bCs/>
          <w:sz w:val="28"/>
          <w:szCs w:val="28"/>
        </w:rPr>
      </w:pPr>
    </w:p>
    <w:p w:rsidR="00145F2B" w:rsidRDefault="00145F2B" w:rsidP="00145F2B">
      <w:pPr>
        <w:pStyle w:val="Default"/>
        <w:jc w:val="center"/>
        <w:rPr>
          <w:b/>
          <w:bCs/>
          <w:sz w:val="28"/>
          <w:szCs w:val="28"/>
        </w:rPr>
      </w:pPr>
      <w:r>
        <w:rPr>
          <w:b/>
          <w:bCs/>
          <w:noProof/>
          <w:sz w:val="28"/>
          <w:szCs w:val="28"/>
          <w:lang w:eastAsia="sv-SE"/>
        </w:rPr>
        <w:drawing>
          <wp:inline distT="0" distB="0" distL="0" distR="0" wp14:anchorId="792E37DF" wp14:editId="7D225FD7">
            <wp:extent cx="4076700" cy="58578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ärdegrund.JPG"/>
                    <pic:cNvPicPr/>
                  </pic:nvPicPr>
                  <pic:blipFill>
                    <a:blip r:embed="rId7">
                      <a:extLst>
                        <a:ext uri="{28A0092B-C50C-407E-A947-70E740481C1C}">
                          <a14:useLocalDpi xmlns:a14="http://schemas.microsoft.com/office/drawing/2010/main" val="0"/>
                        </a:ext>
                      </a:extLst>
                    </a:blip>
                    <a:stretch>
                      <a:fillRect/>
                    </a:stretch>
                  </pic:blipFill>
                  <pic:spPr>
                    <a:xfrm>
                      <a:off x="0" y="0"/>
                      <a:ext cx="4076700" cy="5857875"/>
                    </a:xfrm>
                    <a:prstGeom prst="rect">
                      <a:avLst/>
                    </a:prstGeom>
                  </pic:spPr>
                </pic:pic>
              </a:graphicData>
            </a:graphic>
          </wp:inline>
        </w:drawing>
      </w:r>
    </w:p>
    <w:p w:rsidR="00145F2B" w:rsidRDefault="00145F2B">
      <w:pPr>
        <w:spacing w:after="0" w:line="240" w:lineRule="auto"/>
        <w:rPr>
          <w:rFonts w:asciiTheme="majorHAnsi" w:eastAsiaTheme="majorEastAsia" w:hAnsiTheme="majorHAnsi" w:cstheme="majorBidi"/>
          <w:color w:val="17365D" w:themeColor="text2" w:themeShade="BF"/>
          <w:spacing w:val="5"/>
          <w:kern w:val="28"/>
          <w:sz w:val="52"/>
          <w:szCs w:val="52"/>
        </w:rPr>
      </w:pPr>
    </w:p>
    <w:p w:rsidR="000473C2" w:rsidRPr="004E04DC" w:rsidRDefault="000473C2" w:rsidP="004E04DC">
      <w:pPr>
        <w:pStyle w:val="Rubrik"/>
      </w:pPr>
      <w:r w:rsidRPr="004E04DC">
        <w:lastRenderedPageBreak/>
        <w:t>Elevhälsoplan f</w:t>
      </w:r>
      <w:r w:rsidR="00007AE7">
        <w:t>ör PLUGGPARADISET</w:t>
      </w:r>
    </w:p>
    <w:p w:rsidR="004E04DC" w:rsidRDefault="000A0DC8" w:rsidP="00796D31">
      <w:r>
        <w:t xml:space="preserve">Senast </w:t>
      </w:r>
      <w:proofErr w:type="gramStart"/>
      <w:r>
        <w:t xml:space="preserve">reviderad </w:t>
      </w:r>
      <w:r w:rsidR="00491485">
        <w:t xml:space="preserve"> 2016</w:t>
      </w:r>
      <w:r>
        <w:t>0914</w:t>
      </w:r>
      <w:proofErr w:type="gramEnd"/>
    </w:p>
    <w:p w:rsidR="004E04DC" w:rsidRDefault="004E04DC" w:rsidP="004E04DC">
      <w:pPr>
        <w:pStyle w:val="Rubrik1"/>
      </w:pPr>
      <w:r>
        <w:t>Bakgrund</w:t>
      </w:r>
    </w:p>
    <w:p w:rsidR="00D421B5" w:rsidRPr="00D421B5" w:rsidRDefault="00D421B5" w:rsidP="00D421B5">
      <w:r w:rsidRPr="00E75DEF">
        <w:rPr>
          <w:rFonts w:cstheme="minorHAnsi"/>
          <w:bCs/>
          <w:color w:val="000000"/>
          <w:sz w:val="24"/>
          <w:szCs w:val="24"/>
        </w:rPr>
        <w:t>Skolan ska se till att eleverna har en bra miljö för sin kunskapsutveckling och sin personliga utveckling. Det innebär att elevhälsan ska bidra till att skapa miljöer som främjar elevernas lärande, utveckling och hälsa genom främst hälsofrämjande och förebyggande insatser. Elevhälsan ska också stödja elevernas utveckling mot utbildningens mål.</w:t>
      </w:r>
      <w:r w:rsidRPr="00E75DEF">
        <w:rPr>
          <w:rFonts w:cstheme="minorHAnsi"/>
          <w:bCs/>
          <w:sz w:val="24"/>
          <w:szCs w:val="24"/>
        </w:rPr>
        <w:t xml:space="preserve"> Elevhälsan har därför ett särskilt ansvar för att undanröja hinder för varje enskild elevs lärande och utveckling</w:t>
      </w:r>
    </w:p>
    <w:p w:rsidR="004E04DC" w:rsidRDefault="004E04DC" w:rsidP="004E04DC">
      <w:pPr>
        <w:pStyle w:val="Rubrik1"/>
      </w:pPr>
      <w:r>
        <w:t>Elevhälsoplanens syfte</w:t>
      </w:r>
    </w:p>
    <w:p w:rsidR="001B3581" w:rsidRPr="00EF04D3" w:rsidRDefault="001B3581" w:rsidP="001B3581">
      <w:pPr>
        <w:spacing w:after="105"/>
        <w:rPr>
          <w:rFonts w:eastAsia="Times New Roman" w:cstheme="minorHAnsi"/>
          <w:b/>
          <w:color w:val="000000" w:themeColor="text1"/>
          <w:sz w:val="24"/>
          <w:szCs w:val="24"/>
          <w:lang w:eastAsia="sv-SE"/>
        </w:rPr>
      </w:pPr>
      <w:r w:rsidRPr="00E75DEF">
        <w:rPr>
          <w:rFonts w:eastAsia="Times New Roman" w:cstheme="minorHAnsi"/>
          <w:color w:val="000000" w:themeColor="text1"/>
          <w:sz w:val="24"/>
          <w:szCs w:val="24"/>
          <w:lang w:eastAsia="sv-SE"/>
        </w:rPr>
        <w:t>Att strukturera organisationen i elevhälsoarbetet kring eleven. Elevhälsoplanen är ett stöd för arbetets inriktning på skolan och vänder sig till personal och föräldrar för att betona vikten av det förebyggande arbetet.</w:t>
      </w:r>
    </w:p>
    <w:p w:rsidR="004E04DC" w:rsidRPr="004E04DC" w:rsidRDefault="004E04DC" w:rsidP="004E04DC">
      <w:pPr>
        <w:pStyle w:val="Rubrik1"/>
      </w:pPr>
      <w:r>
        <w:t>Styrdokument</w:t>
      </w:r>
    </w:p>
    <w:p w:rsidR="000473C2" w:rsidRPr="001B3581" w:rsidRDefault="000473C2" w:rsidP="00FE449F">
      <w:pPr>
        <w:rPr>
          <w:sz w:val="24"/>
          <w:szCs w:val="24"/>
        </w:rPr>
      </w:pPr>
      <w:r w:rsidRPr="001B3581">
        <w:rPr>
          <w:sz w:val="24"/>
          <w:szCs w:val="24"/>
        </w:rPr>
        <w:t xml:space="preserve">I nya skollagen(SFS 2010:800) regleras </w:t>
      </w:r>
      <w:r w:rsidRPr="001B3581">
        <w:rPr>
          <w:i/>
          <w:sz w:val="24"/>
          <w:szCs w:val="24"/>
        </w:rPr>
        <w:t>Elevers behov av särskilt stöd</w:t>
      </w:r>
      <w:r w:rsidRPr="001B3581">
        <w:rPr>
          <w:sz w:val="24"/>
          <w:szCs w:val="24"/>
        </w:rPr>
        <w:t xml:space="preserve"> i 8 § sid 28 samt </w:t>
      </w:r>
      <w:r w:rsidRPr="001B3581">
        <w:rPr>
          <w:i/>
          <w:sz w:val="24"/>
          <w:szCs w:val="24"/>
        </w:rPr>
        <w:t>Åtgärdsprogram</w:t>
      </w:r>
      <w:r w:rsidRPr="001B3581">
        <w:rPr>
          <w:sz w:val="24"/>
          <w:szCs w:val="24"/>
        </w:rPr>
        <w:t xml:space="preserve"> i 9 § sid 29.</w:t>
      </w:r>
    </w:p>
    <w:p w:rsidR="00E57F95" w:rsidRPr="001B3581" w:rsidRDefault="00E57F95" w:rsidP="00FE449F">
      <w:pPr>
        <w:rPr>
          <w:sz w:val="24"/>
          <w:szCs w:val="24"/>
        </w:rPr>
      </w:pPr>
      <w:r w:rsidRPr="001B3581">
        <w:rPr>
          <w:sz w:val="24"/>
          <w:szCs w:val="24"/>
        </w:rPr>
        <w:t>I S</w:t>
      </w:r>
      <w:r w:rsidR="00784E0D" w:rsidRPr="001B3581">
        <w:rPr>
          <w:sz w:val="24"/>
          <w:szCs w:val="24"/>
        </w:rPr>
        <w:t>kollagen</w:t>
      </w:r>
      <w:r w:rsidRPr="001B3581">
        <w:rPr>
          <w:sz w:val="24"/>
          <w:szCs w:val="24"/>
        </w:rPr>
        <w:t xml:space="preserve"> 2 kap 25§</w:t>
      </w:r>
      <w:r w:rsidR="00784E0D" w:rsidRPr="001B3581">
        <w:rPr>
          <w:sz w:val="24"/>
          <w:szCs w:val="24"/>
        </w:rPr>
        <w:t xml:space="preserve"> regleras även </w:t>
      </w:r>
      <w:r w:rsidRPr="001B3581">
        <w:rPr>
          <w:sz w:val="24"/>
          <w:szCs w:val="24"/>
        </w:rPr>
        <w:t>Elevhälsan:</w:t>
      </w:r>
    </w:p>
    <w:p w:rsidR="00784E0D" w:rsidRPr="005865EA" w:rsidRDefault="00E57F95" w:rsidP="00FE449F">
      <w:pPr>
        <w:rPr>
          <w:sz w:val="24"/>
          <w:szCs w:val="24"/>
        </w:rPr>
      </w:pPr>
      <w:r w:rsidRPr="005865EA">
        <w:rPr>
          <w:i/>
          <w:sz w:val="24"/>
          <w:szCs w:val="24"/>
        </w:rPr>
        <w:t>”För eleverna i förskoleklassen, grundskolan</w:t>
      </w:r>
      <w:proofErr w:type="gramStart"/>
      <w:r w:rsidRPr="005865EA">
        <w:rPr>
          <w:i/>
          <w:sz w:val="24"/>
          <w:szCs w:val="24"/>
        </w:rPr>
        <w:t>,…</w:t>
      </w:r>
      <w:proofErr w:type="gramEnd"/>
      <w:r w:rsidRPr="005865EA">
        <w:rPr>
          <w:i/>
          <w:sz w:val="24"/>
          <w:szCs w:val="24"/>
        </w:rPr>
        <w:t xml:space="preserve">ska det finnas elevhälsa. Elevhälsan ska omfatta medicinska, psykologiska, psykosociala och specialpedagogiska insatser. Elevhälsan ska främst vara förebyggande och hälsofrämjande. Elevernas utveckling mot utbildningens mål ska stödjas. För medicinska, psykologiska och psykosociala insatser ska det finnas tillgång till skolläkare, skolsköterska, psykolog och kurator. Vidare ska det finnas </w:t>
      </w:r>
      <w:r w:rsidR="0079107C" w:rsidRPr="005865EA">
        <w:rPr>
          <w:i/>
          <w:sz w:val="24"/>
          <w:szCs w:val="24"/>
        </w:rPr>
        <w:t>tillgång till personal med sådan kompetens att elevernas behov av specialpedagogiska insatser kan tillgodoses.</w:t>
      </w:r>
      <w:r w:rsidRPr="005865EA">
        <w:rPr>
          <w:sz w:val="24"/>
          <w:szCs w:val="24"/>
        </w:rPr>
        <w:t xml:space="preserve"> </w:t>
      </w:r>
    </w:p>
    <w:p w:rsidR="004E04DC" w:rsidRPr="001B3581" w:rsidRDefault="004E04DC" w:rsidP="00FE449F">
      <w:pPr>
        <w:rPr>
          <w:sz w:val="24"/>
          <w:szCs w:val="24"/>
        </w:rPr>
      </w:pPr>
      <w:r w:rsidRPr="001B3581">
        <w:rPr>
          <w:sz w:val="24"/>
          <w:szCs w:val="24"/>
        </w:rPr>
        <w:t>I Lgr 11, 2.2 Kunskaper</w:t>
      </w:r>
      <w:r w:rsidR="00784E0D" w:rsidRPr="001B3581">
        <w:rPr>
          <w:sz w:val="24"/>
          <w:szCs w:val="24"/>
        </w:rPr>
        <w:t>, står följande:</w:t>
      </w:r>
    </w:p>
    <w:p w:rsidR="00784E0D" w:rsidRPr="005865EA" w:rsidRDefault="00784E0D" w:rsidP="00FE449F">
      <w:pPr>
        <w:rPr>
          <w:i/>
          <w:sz w:val="24"/>
          <w:szCs w:val="24"/>
        </w:rPr>
      </w:pPr>
      <w:r w:rsidRPr="005865EA">
        <w:rPr>
          <w:i/>
          <w:sz w:val="24"/>
          <w:szCs w:val="24"/>
        </w:rPr>
        <w:t>”Skolan ska bidra till elevens harmoniska utveckling. Skolan ska erbjuda eleverna strukturerad undervisning under lärares ledning, såväl i helklass som enskilt.”</w:t>
      </w:r>
    </w:p>
    <w:p w:rsidR="0079107C" w:rsidRDefault="0079107C" w:rsidP="0079107C">
      <w:pPr>
        <w:pStyle w:val="Rubrik1"/>
      </w:pPr>
      <w:r>
        <w:lastRenderedPageBreak/>
        <w:t>Elevhälsans uppdrag</w:t>
      </w:r>
    </w:p>
    <w:p w:rsidR="00CF36A9" w:rsidRDefault="00CF36A9" w:rsidP="00CF36A9">
      <w:pPr>
        <w:rPr>
          <w:rFonts w:cstheme="minorHAnsi"/>
          <w:color w:val="000000"/>
          <w:sz w:val="24"/>
          <w:szCs w:val="24"/>
          <w:shd w:val="clear" w:color="auto" w:fill="FFFFFF"/>
        </w:rPr>
      </w:pPr>
      <w:r>
        <w:rPr>
          <w:sz w:val="24"/>
          <w:szCs w:val="24"/>
        </w:rPr>
        <w:t>Elevhälsoteamet strukturerar och organiserar arbetet kring elevhälsa</w:t>
      </w:r>
      <w:r w:rsidRPr="00CD429E">
        <w:rPr>
          <w:rFonts w:cstheme="minorHAnsi"/>
          <w:sz w:val="24"/>
          <w:szCs w:val="24"/>
        </w:rPr>
        <w:t xml:space="preserve">. </w:t>
      </w:r>
      <w:r w:rsidRPr="00CD429E">
        <w:rPr>
          <w:rFonts w:cstheme="minorHAnsi"/>
          <w:color w:val="000000"/>
          <w:sz w:val="24"/>
          <w:szCs w:val="24"/>
          <w:shd w:val="clear" w:color="auto" w:fill="FFFFFF"/>
        </w:rPr>
        <w:t>Rektor har det övergripande ansvaret och leder skolans elevhälsoteam. Elevhälsans roll är att i samarbete med annan personal inom skolan främja elevernas lärande, utveckling och hälsa med fokus på elever som är i behov av särskilt stöd.</w:t>
      </w:r>
    </w:p>
    <w:p w:rsidR="000473C2" w:rsidRPr="00CF36A9" w:rsidRDefault="000473C2" w:rsidP="00FE449F">
      <w:pPr>
        <w:rPr>
          <w:sz w:val="24"/>
          <w:szCs w:val="24"/>
        </w:rPr>
      </w:pPr>
      <w:r w:rsidRPr="00CF36A9">
        <w:rPr>
          <w:sz w:val="24"/>
          <w:szCs w:val="24"/>
        </w:rPr>
        <w:t xml:space="preserve">På </w:t>
      </w:r>
      <w:r w:rsidR="00CF36A9" w:rsidRPr="00CF36A9">
        <w:rPr>
          <w:sz w:val="24"/>
          <w:szCs w:val="24"/>
        </w:rPr>
        <w:t>Pluggparadiset</w:t>
      </w:r>
      <w:r w:rsidRPr="00CF36A9">
        <w:rPr>
          <w:sz w:val="24"/>
          <w:szCs w:val="24"/>
        </w:rPr>
        <w:t xml:space="preserve"> finns ett elevhälsoteam (EHT). Detta läsår arbetar följande personer i EHT:</w:t>
      </w:r>
    </w:p>
    <w:p w:rsidR="000473C2" w:rsidRPr="00CF36A9" w:rsidRDefault="00CF36A9" w:rsidP="00FE449F">
      <w:pPr>
        <w:pStyle w:val="Ingetavstnd"/>
        <w:rPr>
          <w:sz w:val="24"/>
          <w:szCs w:val="24"/>
        </w:rPr>
      </w:pPr>
      <w:r w:rsidRPr="00CF36A9">
        <w:rPr>
          <w:sz w:val="24"/>
          <w:szCs w:val="24"/>
        </w:rPr>
        <w:t>Ragni Åkerlund</w:t>
      </w:r>
      <w:r w:rsidR="000473C2" w:rsidRPr="00CF36A9">
        <w:rPr>
          <w:sz w:val="24"/>
          <w:szCs w:val="24"/>
        </w:rPr>
        <w:t xml:space="preserve"> (rektor) </w:t>
      </w:r>
    </w:p>
    <w:p w:rsidR="000473C2" w:rsidRPr="00CF36A9" w:rsidRDefault="00CF36A9" w:rsidP="00FE449F">
      <w:pPr>
        <w:pStyle w:val="Ingetavstnd"/>
        <w:rPr>
          <w:sz w:val="24"/>
          <w:szCs w:val="24"/>
        </w:rPr>
      </w:pPr>
      <w:r w:rsidRPr="00CF36A9">
        <w:rPr>
          <w:sz w:val="24"/>
          <w:szCs w:val="24"/>
        </w:rPr>
        <w:t>Ewa Johansson (skolsköterska</w:t>
      </w:r>
      <w:r w:rsidR="000473C2" w:rsidRPr="00CF36A9">
        <w:rPr>
          <w:sz w:val="24"/>
          <w:szCs w:val="24"/>
        </w:rPr>
        <w:t>)</w:t>
      </w:r>
    </w:p>
    <w:p w:rsidR="00CF36A9" w:rsidRPr="00CF36A9" w:rsidRDefault="00CF36A9" w:rsidP="00CF36A9">
      <w:pPr>
        <w:pStyle w:val="Ingetavstnd"/>
        <w:rPr>
          <w:sz w:val="24"/>
          <w:szCs w:val="24"/>
        </w:rPr>
      </w:pPr>
      <w:r w:rsidRPr="00CF36A9">
        <w:rPr>
          <w:sz w:val="24"/>
          <w:szCs w:val="24"/>
        </w:rPr>
        <w:t>Johanna Sedin (skolkurator), föräldraledig ht-16</w:t>
      </w:r>
    </w:p>
    <w:p w:rsidR="00CF36A9" w:rsidRPr="00CF36A9" w:rsidRDefault="00CF36A9" w:rsidP="00FE449F">
      <w:pPr>
        <w:pStyle w:val="Ingetavstnd"/>
        <w:rPr>
          <w:sz w:val="24"/>
          <w:szCs w:val="24"/>
        </w:rPr>
      </w:pPr>
      <w:r w:rsidRPr="00CF36A9">
        <w:rPr>
          <w:sz w:val="24"/>
          <w:szCs w:val="24"/>
        </w:rPr>
        <w:t>Erik Berglund (skolpsykolog)</w:t>
      </w:r>
    </w:p>
    <w:p w:rsidR="00491485" w:rsidRPr="00CF36A9" w:rsidRDefault="00CF36A9" w:rsidP="00FE449F">
      <w:pPr>
        <w:pStyle w:val="Ingetavstnd"/>
        <w:rPr>
          <w:sz w:val="24"/>
          <w:szCs w:val="24"/>
        </w:rPr>
      </w:pPr>
      <w:r w:rsidRPr="00CF36A9">
        <w:rPr>
          <w:sz w:val="24"/>
          <w:szCs w:val="24"/>
        </w:rPr>
        <w:t>Birgitta Fagerlund</w:t>
      </w:r>
      <w:r w:rsidR="00491485" w:rsidRPr="00CF36A9">
        <w:rPr>
          <w:sz w:val="24"/>
          <w:szCs w:val="24"/>
        </w:rPr>
        <w:t xml:space="preserve"> (speciallärare)</w:t>
      </w:r>
    </w:p>
    <w:p w:rsidR="00CF36A9" w:rsidRPr="00CF36A9" w:rsidRDefault="006B0F87" w:rsidP="00FE449F">
      <w:pPr>
        <w:pStyle w:val="Ingetavstnd"/>
        <w:rPr>
          <w:sz w:val="24"/>
          <w:szCs w:val="24"/>
        </w:rPr>
      </w:pPr>
      <w:r>
        <w:rPr>
          <w:sz w:val="24"/>
          <w:szCs w:val="24"/>
        </w:rPr>
        <w:t>Mia Wallmark (</w:t>
      </w:r>
      <w:r w:rsidR="00CF36A9" w:rsidRPr="00CF36A9">
        <w:rPr>
          <w:sz w:val="24"/>
          <w:szCs w:val="24"/>
        </w:rPr>
        <w:t>lärare</w:t>
      </w:r>
      <w:r>
        <w:rPr>
          <w:sz w:val="24"/>
          <w:szCs w:val="24"/>
        </w:rPr>
        <w:t xml:space="preserve"> i Kärnhuset</w:t>
      </w:r>
      <w:r w:rsidR="00CF36A9" w:rsidRPr="00CF36A9">
        <w:rPr>
          <w:sz w:val="24"/>
          <w:szCs w:val="24"/>
        </w:rPr>
        <w:t>)</w:t>
      </w:r>
    </w:p>
    <w:p w:rsidR="005865EA" w:rsidRDefault="005865EA" w:rsidP="00596B32">
      <w:pPr>
        <w:pStyle w:val="Ingetavstnd"/>
        <w:rPr>
          <w:sz w:val="28"/>
          <w:szCs w:val="28"/>
        </w:rPr>
      </w:pPr>
    </w:p>
    <w:p w:rsidR="002D29CB" w:rsidRPr="002D29CB" w:rsidRDefault="002D29CB" w:rsidP="002D29CB">
      <w:pPr>
        <w:pStyle w:val="Default"/>
        <w:rPr>
          <w:rFonts w:ascii="Calibri" w:hAnsi="Calibri" w:cs="Calibri"/>
        </w:rPr>
      </w:pPr>
      <w:r w:rsidRPr="002D29CB">
        <w:rPr>
          <w:rFonts w:ascii="Calibri" w:hAnsi="Calibri" w:cs="Calibri"/>
        </w:rPr>
        <w:t xml:space="preserve">All personal som arbetar i skolan och på fritidshemmet har ansvar för elever i behov av särskilt stöd. </w:t>
      </w:r>
    </w:p>
    <w:p w:rsidR="002D29CB" w:rsidRPr="002D29CB" w:rsidRDefault="002D29CB" w:rsidP="002D29CB">
      <w:pPr>
        <w:pStyle w:val="Default"/>
        <w:rPr>
          <w:rFonts w:ascii="Calibri" w:hAnsi="Calibri" w:cs="Calibri"/>
        </w:rPr>
      </w:pPr>
    </w:p>
    <w:p w:rsidR="002D29CB" w:rsidRPr="002D29CB" w:rsidRDefault="002D29CB" w:rsidP="002D29CB">
      <w:pPr>
        <w:pStyle w:val="Default"/>
        <w:rPr>
          <w:rFonts w:ascii="Calibri" w:hAnsi="Calibri" w:cs="Calibri"/>
        </w:rPr>
      </w:pPr>
      <w:r w:rsidRPr="002D29CB">
        <w:rPr>
          <w:rFonts w:ascii="Calibri" w:hAnsi="Calibri" w:cs="Calibri"/>
        </w:rPr>
        <w:t xml:space="preserve">Elevhälsoteamet har fasta mötestider </w:t>
      </w:r>
      <w:proofErr w:type="gramStart"/>
      <w:r w:rsidRPr="002D29CB">
        <w:rPr>
          <w:rFonts w:ascii="Calibri" w:hAnsi="Calibri" w:cs="Calibri"/>
        </w:rPr>
        <w:t>8.10-10.00</w:t>
      </w:r>
      <w:proofErr w:type="gramEnd"/>
      <w:r w:rsidRPr="002D29CB">
        <w:rPr>
          <w:rFonts w:ascii="Calibri" w:hAnsi="Calibri" w:cs="Calibri"/>
        </w:rPr>
        <w:t xml:space="preserve"> på onsdagar. Öppet EHT </w:t>
      </w:r>
      <w:proofErr w:type="gramStart"/>
      <w:r w:rsidRPr="002D29CB">
        <w:rPr>
          <w:rFonts w:ascii="Calibri" w:hAnsi="Calibri" w:cs="Calibri"/>
        </w:rPr>
        <w:t>8.30-9.00</w:t>
      </w:r>
      <w:proofErr w:type="gramEnd"/>
      <w:r w:rsidRPr="002D29CB">
        <w:rPr>
          <w:rFonts w:ascii="Calibri" w:hAnsi="Calibri" w:cs="Calibri"/>
        </w:rPr>
        <w:t>.</w:t>
      </w:r>
    </w:p>
    <w:p w:rsidR="002D29CB" w:rsidRPr="002D29CB" w:rsidRDefault="002D29CB" w:rsidP="002D29CB">
      <w:pPr>
        <w:pStyle w:val="Default"/>
        <w:rPr>
          <w:rFonts w:ascii="Calibri" w:hAnsi="Calibri" w:cs="Calibri"/>
          <w:bCs/>
        </w:rPr>
      </w:pPr>
      <w:r w:rsidRPr="002D29CB">
        <w:rPr>
          <w:rFonts w:ascii="Calibri" w:hAnsi="Calibri" w:cs="Calibri"/>
          <w:bCs/>
        </w:rPr>
        <w:t>Mötet leds av rektor och minnesanteckningar förs vid varje möte.</w:t>
      </w:r>
    </w:p>
    <w:p w:rsidR="00B738BE" w:rsidRDefault="00B738BE" w:rsidP="00596B32">
      <w:pPr>
        <w:pStyle w:val="Ingetavstnd"/>
        <w:rPr>
          <w:sz w:val="24"/>
          <w:szCs w:val="24"/>
        </w:rPr>
      </w:pPr>
    </w:p>
    <w:p w:rsidR="001E6459" w:rsidRPr="001E6459" w:rsidRDefault="001E6459" w:rsidP="001E6459">
      <w:pPr>
        <w:pStyle w:val="Default"/>
        <w:numPr>
          <w:ilvl w:val="0"/>
          <w:numId w:val="15"/>
        </w:numPr>
        <w:rPr>
          <w:rFonts w:ascii="Calibri" w:hAnsi="Calibri" w:cs="Calibri"/>
        </w:rPr>
      </w:pPr>
      <w:r w:rsidRPr="0090011C">
        <w:rPr>
          <w:rFonts w:ascii="Calibri" w:hAnsi="Calibri" w:cs="Calibri"/>
          <w:b/>
        </w:rPr>
        <w:t>Rektor</w:t>
      </w:r>
      <w:r w:rsidRPr="001E6459">
        <w:rPr>
          <w:rFonts w:ascii="Calibri" w:hAnsi="Calibri" w:cs="Calibri"/>
        </w:rPr>
        <w:t xml:space="preserve"> har det yttersta och övergripande ansvaret för elevhälsan på skolan och på fritidshemmet. Beslut om stödinsatser och åtgärdsprogram fattas av rektor. Om det genom uppgifter från skolans personal/fritidshemmets personal, en elev, elevens vårdnadshavare eller på annat sätt framkommer att eleven kan ha behov av särskilt stöd, skall rektors se till att behovet utreds. Om utredningen visar att eleven behöver särskilt stöd, skall rektorn se till att adekvata åtgärder vidtas.</w:t>
      </w:r>
    </w:p>
    <w:p w:rsidR="00596B32" w:rsidRPr="00596B32" w:rsidRDefault="00596B32" w:rsidP="001E6459">
      <w:pPr>
        <w:pStyle w:val="Ingetavstnd"/>
        <w:rPr>
          <w:sz w:val="28"/>
          <w:szCs w:val="28"/>
        </w:rPr>
      </w:pPr>
    </w:p>
    <w:p w:rsidR="00596B32" w:rsidRDefault="00596B32" w:rsidP="00596B32">
      <w:pPr>
        <w:pStyle w:val="Ingetavstnd"/>
        <w:numPr>
          <w:ilvl w:val="0"/>
          <w:numId w:val="9"/>
        </w:numPr>
        <w:rPr>
          <w:sz w:val="24"/>
          <w:szCs w:val="24"/>
        </w:rPr>
      </w:pPr>
      <w:r w:rsidRPr="0090011C">
        <w:rPr>
          <w:b/>
          <w:sz w:val="24"/>
          <w:szCs w:val="24"/>
        </w:rPr>
        <w:t>Special</w:t>
      </w:r>
      <w:r w:rsidR="00491485" w:rsidRPr="0090011C">
        <w:rPr>
          <w:b/>
          <w:sz w:val="24"/>
          <w:szCs w:val="24"/>
        </w:rPr>
        <w:t>lärare</w:t>
      </w:r>
      <w:r w:rsidR="00491485" w:rsidRPr="001E6459">
        <w:rPr>
          <w:sz w:val="24"/>
          <w:szCs w:val="24"/>
        </w:rPr>
        <w:t xml:space="preserve"> testar v</w:t>
      </w:r>
      <w:r w:rsidRPr="001E6459">
        <w:rPr>
          <w:sz w:val="24"/>
          <w:szCs w:val="24"/>
        </w:rPr>
        <w:t xml:space="preserve">id </w:t>
      </w:r>
      <w:r w:rsidR="00491485" w:rsidRPr="001E6459">
        <w:rPr>
          <w:sz w:val="24"/>
          <w:szCs w:val="24"/>
        </w:rPr>
        <w:t xml:space="preserve">varje hösttermins början </w:t>
      </w:r>
      <w:r w:rsidRPr="001E6459">
        <w:rPr>
          <w:sz w:val="24"/>
          <w:szCs w:val="24"/>
        </w:rPr>
        <w:t xml:space="preserve">eleverna för att i första hand följa utvecklingen i </w:t>
      </w:r>
      <w:r w:rsidR="00C1172B">
        <w:rPr>
          <w:sz w:val="24"/>
          <w:szCs w:val="24"/>
        </w:rPr>
        <w:t xml:space="preserve">matematik, </w:t>
      </w:r>
      <w:r w:rsidRPr="001E6459">
        <w:rPr>
          <w:sz w:val="24"/>
          <w:szCs w:val="24"/>
        </w:rPr>
        <w:t>läs-och skriv. Vid dessa tester och diagnoser kan de elever up</w:t>
      </w:r>
      <w:r w:rsidR="00C1172B">
        <w:rPr>
          <w:sz w:val="24"/>
          <w:szCs w:val="24"/>
        </w:rPr>
        <w:t>ptäckas tidigt, som riskerar att inte</w:t>
      </w:r>
      <w:r w:rsidRPr="001E6459">
        <w:rPr>
          <w:sz w:val="24"/>
          <w:szCs w:val="24"/>
        </w:rPr>
        <w:t xml:space="preserve"> nå de kunskapskrav som minst ska uppnås. </w:t>
      </w:r>
    </w:p>
    <w:p w:rsidR="00402BE0" w:rsidRDefault="00402BE0" w:rsidP="00402BE0">
      <w:pPr>
        <w:pStyle w:val="Ingetavstnd"/>
        <w:rPr>
          <w:sz w:val="24"/>
          <w:szCs w:val="24"/>
        </w:rPr>
      </w:pPr>
    </w:p>
    <w:p w:rsidR="0090011C" w:rsidRPr="0090011C" w:rsidRDefault="0090011C" w:rsidP="0090011C">
      <w:pPr>
        <w:pStyle w:val="Default"/>
        <w:numPr>
          <w:ilvl w:val="0"/>
          <w:numId w:val="9"/>
        </w:numPr>
        <w:rPr>
          <w:rFonts w:ascii="Calibri" w:hAnsi="Calibri" w:cs="Calibri"/>
        </w:rPr>
      </w:pPr>
      <w:r w:rsidRPr="0090011C">
        <w:rPr>
          <w:rFonts w:ascii="Calibri" w:hAnsi="Calibri" w:cs="Calibri"/>
          <w:b/>
        </w:rPr>
        <w:t>Skolsköterskan</w:t>
      </w:r>
      <w:r w:rsidRPr="0090011C">
        <w:rPr>
          <w:rFonts w:ascii="Calibri" w:hAnsi="Calibri" w:cs="Calibri"/>
        </w:rPr>
        <w:t xml:space="preserve"> ska i första hand arbeta förebyggande och hälsofrämjande. Elever i behov av särskilt stöd är en viktig målgrupp. Skolsköterskan ska se till så att dessa elever får adekvat stöd och uppmärksamma deras behov. Skolsköterskan deltar i basutredningar tillsammans med skolläkare. </w:t>
      </w:r>
    </w:p>
    <w:p w:rsidR="0090011C" w:rsidRDefault="0090011C" w:rsidP="0090011C">
      <w:pPr>
        <w:pStyle w:val="Default"/>
        <w:rPr>
          <w:b/>
        </w:rPr>
      </w:pPr>
    </w:p>
    <w:p w:rsidR="0090011C" w:rsidRDefault="0090011C" w:rsidP="005401E5">
      <w:pPr>
        <w:pStyle w:val="Default"/>
        <w:numPr>
          <w:ilvl w:val="0"/>
          <w:numId w:val="9"/>
        </w:numPr>
        <w:rPr>
          <w:rFonts w:ascii="Calibri" w:hAnsi="Calibri" w:cs="Calibri"/>
        </w:rPr>
      </w:pPr>
      <w:r w:rsidRPr="0090011C">
        <w:rPr>
          <w:rFonts w:ascii="Calibri" w:hAnsi="Calibri" w:cs="Calibri"/>
          <w:b/>
        </w:rPr>
        <w:t>Skolpsykologen</w:t>
      </w:r>
      <w:r w:rsidR="005401E5">
        <w:rPr>
          <w:rFonts w:ascii="Calibri" w:hAnsi="Calibri" w:cs="Calibri"/>
        </w:rPr>
        <w:t xml:space="preserve"> gör enskilda utredningar, basutredningar, enskilt stöd, handleder personal, samtal med elever och vårdnadshavare vid behov.</w:t>
      </w:r>
    </w:p>
    <w:p w:rsidR="0090011C" w:rsidRDefault="0090011C" w:rsidP="0090011C">
      <w:pPr>
        <w:pStyle w:val="Default"/>
        <w:spacing w:after="2"/>
        <w:jc w:val="both"/>
        <w:rPr>
          <w:rFonts w:ascii="Calibri" w:hAnsi="Calibri" w:cs="Calibri"/>
        </w:rPr>
      </w:pPr>
    </w:p>
    <w:p w:rsidR="0090011C" w:rsidRPr="003D4AAA" w:rsidRDefault="0090011C" w:rsidP="005401E5">
      <w:pPr>
        <w:pStyle w:val="Default"/>
        <w:numPr>
          <w:ilvl w:val="0"/>
          <w:numId w:val="9"/>
        </w:numPr>
        <w:rPr>
          <w:rFonts w:ascii="Calibri" w:hAnsi="Calibri" w:cs="Calibri"/>
        </w:rPr>
      </w:pPr>
      <w:r w:rsidRPr="003D4AAA">
        <w:rPr>
          <w:rFonts w:ascii="Calibri" w:hAnsi="Calibri" w:cs="Calibri"/>
          <w:b/>
        </w:rPr>
        <w:t>Skolkuratorn</w:t>
      </w:r>
      <w:r w:rsidR="005401E5">
        <w:rPr>
          <w:rFonts w:ascii="Calibri" w:hAnsi="Calibri" w:cs="Calibri"/>
        </w:rPr>
        <w:t xml:space="preserve"> g</w:t>
      </w:r>
      <w:r w:rsidRPr="003D4AAA">
        <w:rPr>
          <w:rFonts w:ascii="Calibri" w:hAnsi="Calibri" w:cs="Calibri"/>
        </w:rPr>
        <w:t xml:space="preserve">öra sociala utredningar </w:t>
      </w:r>
      <w:r w:rsidR="005401E5">
        <w:rPr>
          <w:rFonts w:ascii="Calibri" w:hAnsi="Calibri" w:cs="Calibri"/>
        </w:rPr>
        <w:t>som ingår i basutredningar, samtal med elever eller vårdnadshavare, konsultation och handledning till olika personalkategorier i skolan.</w:t>
      </w:r>
    </w:p>
    <w:p w:rsidR="003D4AAA" w:rsidRPr="003D4AAA" w:rsidRDefault="003D4AAA" w:rsidP="003D4AAA">
      <w:pPr>
        <w:pStyle w:val="Default"/>
        <w:rPr>
          <w:rFonts w:ascii="Calibri" w:hAnsi="Calibri" w:cs="Calibri"/>
        </w:rPr>
      </w:pPr>
    </w:p>
    <w:p w:rsidR="003D4AAA" w:rsidRPr="003D4AAA" w:rsidRDefault="003D4AAA" w:rsidP="003D4AAA">
      <w:pPr>
        <w:pStyle w:val="Default"/>
        <w:rPr>
          <w:rFonts w:ascii="Calibri" w:hAnsi="Calibri" w:cs="Calibri"/>
        </w:rPr>
      </w:pPr>
    </w:p>
    <w:p w:rsidR="005401E5" w:rsidRDefault="005401E5" w:rsidP="003D4AAA">
      <w:pPr>
        <w:rPr>
          <w:b/>
          <w:sz w:val="24"/>
          <w:szCs w:val="24"/>
        </w:rPr>
      </w:pPr>
    </w:p>
    <w:p w:rsidR="003D4AAA" w:rsidRPr="00AA63AE" w:rsidRDefault="003D4AAA" w:rsidP="003D4AAA">
      <w:pPr>
        <w:rPr>
          <w:b/>
          <w:sz w:val="24"/>
          <w:szCs w:val="24"/>
        </w:rPr>
      </w:pPr>
      <w:r w:rsidRPr="00AA63AE">
        <w:rPr>
          <w:b/>
          <w:sz w:val="24"/>
          <w:szCs w:val="24"/>
        </w:rPr>
        <w:lastRenderedPageBreak/>
        <w:t>Hälsofrämjande arbete</w:t>
      </w:r>
    </w:p>
    <w:p w:rsidR="003D4AAA" w:rsidRDefault="003D4AAA" w:rsidP="003D4AAA">
      <w:pPr>
        <w:pStyle w:val="Liststycke"/>
        <w:numPr>
          <w:ilvl w:val="0"/>
          <w:numId w:val="21"/>
        </w:numPr>
        <w:spacing w:after="80" w:line="240" w:lineRule="auto"/>
        <w:rPr>
          <w:sz w:val="24"/>
          <w:szCs w:val="24"/>
        </w:rPr>
      </w:pPr>
      <w:r>
        <w:rPr>
          <w:sz w:val="24"/>
          <w:szCs w:val="24"/>
        </w:rPr>
        <w:t>Klasskonferenser för att kartlägga behov hos enskilda elever eller elevgrupper</w:t>
      </w:r>
    </w:p>
    <w:p w:rsidR="003D4AAA" w:rsidRDefault="003D4AAA" w:rsidP="003D4AAA">
      <w:pPr>
        <w:pStyle w:val="Liststycke"/>
        <w:numPr>
          <w:ilvl w:val="0"/>
          <w:numId w:val="21"/>
        </w:numPr>
        <w:spacing w:after="80" w:line="240" w:lineRule="auto"/>
        <w:rPr>
          <w:sz w:val="24"/>
          <w:szCs w:val="24"/>
        </w:rPr>
      </w:pPr>
      <w:r>
        <w:rPr>
          <w:sz w:val="24"/>
          <w:szCs w:val="24"/>
        </w:rPr>
        <w:t>Tydlig struktur och systematik kring elevhälsoteamets möten</w:t>
      </w:r>
    </w:p>
    <w:p w:rsidR="003D4AAA" w:rsidRDefault="003D4AAA" w:rsidP="003D4AAA">
      <w:pPr>
        <w:pStyle w:val="Liststycke"/>
        <w:numPr>
          <w:ilvl w:val="0"/>
          <w:numId w:val="21"/>
        </w:numPr>
        <w:spacing w:after="80" w:line="240" w:lineRule="auto"/>
        <w:rPr>
          <w:sz w:val="24"/>
          <w:szCs w:val="24"/>
        </w:rPr>
      </w:pPr>
      <w:r>
        <w:rPr>
          <w:sz w:val="24"/>
          <w:szCs w:val="24"/>
        </w:rPr>
        <w:t>Öppet EHT en gång/vecka där personalen kan ta upp elevärenden</w:t>
      </w:r>
    </w:p>
    <w:p w:rsidR="003D4AAA" w:rsidRDefault="003D4AAA" w:rsidP="003D4AAA">
      <w:pPr>
        <w:pStyle w:val="Liststycke"/>
        <w:numPr>
          <w:ilvl w:val="0"/>
          <w:numId w:val="21"/>
        </w:numPr>
        <w:spacing w:after="80" w:line="240" w:lineRule="auto"/>
        <w:rPr>
          <w:sz w:val="24"/>
          <w:szCs w:val="24"/>
        </w:rPr>
      </w:pPr>
      <w:r>
        <w:rPr>
          <w:sz w:val="24"/>
          <w:szCs w:val="24"/>
        </w:rPr>
        <w:t>Värdegrundsarbete i klasserna</w:t>
      </w:r>
    </w:p>
    <w:p w:rsidR="003D4AAA" w:rsidRDefault="003D4AAA" w:rsidP="003D4AAA">
      <w:pPr>
        <w:pStyle w:val="Liststycke"/>
        <w:numPr>
          <w:ilvl w:val="0"/>
          <w:numId w:val="21"/>
        </w:numPr>
        <w:spacing w:after="80" w:line="240" w:lineRule="auto"/>
        <w:rPr>
          <w:sz w:val="24"/>
          <w:szCs w:val="24"/>
        </w:rPr>
      </w:pPr>
      <w:r>
        <w:rPr>
          <w:sz w:val="24"/>
          <w:szCs w:val="24"/>
        </w:rPr>
        <w:t>Fotbollsråd tillsammans med eleverna</w:t>
      </w:r>
    </w:p>
    <w:p w:rsidR="003D4AAA" w:rsidRDefault="003D4AAA" w:rsidP="003D4AAA">
      <w:pPr>
        <w:pStyle w:val="Liststycke"/>
        <w:numPr>
          <w:ilvl w:val="0"/>
          <w:numId w:val="21"/>
        </w:numPr>
        <w:spacing w:after="80" w:line="240" w:lineRule="auto"/>
        <w:rPr>
          <w:sz w:val="24"/>
          <w:szCs w:val="24"/>
        </w:rPr>
      </w:pPr>
      <w:r>
        <w:rPr>
          <w:sz w:val="24"/>
          <w:szCs w:val="24"/>
        </w:rPr>
        <w:t>Matråd tillsammans med eleverna åk 1-5 och kost och restaurang</w:t>
      </w:r>
    </w:p>
    <w:p w:rsidR="003D4AAA" w:rsidRDefault="003D4AAA" w:rsidP="003D4AAA">
      <w:pPr>
        <w:pStyle w:val="Liststycke"/>
        <w:numPr>
          <w:ilvl w:val="0"/>
          <w:numId w:val="21"/>
        </w:numPr>
        <w:spacing w:after="80" w:line="240" w:lineRule="auto"/>
        <w:rPr>
          <w:sz w:val="24"/>
          <w:szCs w:val="24"/>
        </w:rPr>
      </w:pPr>
      <w:r>
        <w:rPr>
          <w:sz w:val="24"/>
          <w:szCs w:val="24"/>
        </w:rPr>
        <w:t>Trygghetsgrupp som arbetar med anmälda ärenden gällande upprepade kränkande behandling. Arbetet följs upp systematiskt</w:t>
      </w:r>
    </w:p>
    <w:p w:rsidR="003D4AAA" w:rsidRDefault="003D4AAA" w:rsidP="003D4AAA">
      <w:pPr>
        <w:pStyle w:val="Liststycke"/>
        <w:numPr>
          <w:ilvl w:val="0"/>
          <w:numId w:val="21"/>
        </w:numPr>
        <w:spacing w:after="80" w:line="240" w:lineRule="auto"/>
        <w:rPr>
          <w:sz w:val="24"/>
          <w:szCs w:val="24"/>
        </w:rPr>
      </w:pPr>
      <w:r>
        <w:rPr>
          <w:sz w:val="24"/>
          <w:szCs w:val="24"/>
        </w:rPr>
        <w:t>Fadderklasser</w:t>
      </w:r>
    </w:p>
    <w:p w:rsidR="003D4AAA" w:rsidRDefault="003D4AAA" w:rsidP="003D4AAA">
      <w:pPr>
        <w:pStyle w:val="Liststycke"/>
        <w:numPr>
          <w:ilvl w:val="0"/>
          <w:numId w:val="21"/>
        </w:numPr>
        <w:spacing w:after="80" w:line="240" w:lineRule="auto"/>
        <w:rPr>
          <w:sz w:val="24"/>
          <w:szCs w:val="24"/>
        </w:rPr>
      </w:pPr>
      <w:r>
        <w:rPr>
          <w:sz w:val="24"/>
          <w:szCs w:val="24"/>
        </w:rPr>
        <w:t>Kompissamtal</w:t>
      </w:r>
    </w:p>
    <w:p w:rsidR="003D4AAA" w:rsidRDefault="003D4AAA" w:rsidP="003D4AAA">
      <w:pPr>
        <w:pStyle w:val="Liststycke"/>
        <w:numPr>
          <w:ilvl w:val="0"/>
          <w:numId w:val="21"/>
        </w:numPr>
        <w:spacing w:after="80" w:line="240" w:lineRule="auto"/>
        <w:rPr>
          <w:sz w:val="24"/>
          <w:szCs w:val="24"/>
        </w:rPr>
      </w:pPr>
      <w:r>
        <w:rPr>
          <w:sz w:val="24"/>
          <w:szCs w:val="24"/>
        </w:rPr>
        <w:t>Massage och avslappning</w:t>
      </w:r>
    </w:p>
    <w:p w:rsidR="003D4AAA" w:rsidRDefault="003D4AAA" w:rsidP="003D4AAA">
      <w:pPr>
        <w:pStyle w:val="Liststycke"/>
        <w:numPr>
          <w:ilvl w:val="0"/>
          <w:numId w:val="21"/>
        </w:numPr>
        <w:spacing w:after="80" w:line="240" w:lineRule="auto"/>
        <w:rPr>
          <w:sz w:val="24"/>
          <w:szCs w:val="24"/>
        </w:rPr>
      </w:pPr>
      <w:r>
        <w:rPr>
          <w:sz w:val="24"/>
          <w:szCs w:val="24"/>
        </w:rPr>
        <w:t xml:space="preserve">Drama </w:t>
      </w:r>
    </w:p>
    <w:p w:rsidR="000473C2" w:rsidRPr="00FE449F" w:rsidRDefault="000473C2" w:rsidP="00FE449F">
      <w:pPr>
        <w:pStyle w:val="Ingetavstnd"/>
        <w:rPr>
          <w:sz w:val="28"/>
          <w:szCs w:val="28"/>
        </w:rPr>
      </w:pPr>
      <w:r>
        <w:rPr>
          <w:sz w:val="28"/>
          <w:szCs w:val="28"/>
        </w:rPr>
        <w:t xml:space="preserve">                   </w:t>
      </w:r>
    </w:p>
    <w:p w:rsidR="0079107C" w:rsidRDefault="00596B32" w:rsidP="0079107C">
      <w:pPr>
        <w:pStyle w:val="Rubrik1"/>
      </w:pPr>
      <w:r>
        <w:t>Arbetsgång vid elevhälsoärenden</w:t>
      </w:r>
    </w:p>
    <w:p w:rsidR="002F0B60" w:rsidRPr="002F0B60" w:rsidRDefault="002F0B60" w:rsidP="002F0B60">
      <w:pPr>
        <w:pStyle w:val="Default"/>
        <w:rPr>
          <w:rFonts w:ascii="Calibri" w:hAnsi="Calibri" w:cs="Calibri"/>
        </w:rPr>
      </w:pPr>
      <w:r w:rsidRPr="002F0B60">
        <w:rPr>
          <w:rFonts w:ascii="Calibri" w:hAnsi="Calibri" w:cs="Calibri"/>
        </w:rPr>
        <w:t xml:space="preserve">Enligt riktlinjerna i Lgr 11 ska alla som arbetar i skolan uppmärksamma och stödja elever i behov av särskilt stöd. </w:t>
      </w:r>
    </w:p>
    <w:p w:rsidR="002F0B60" w:rsidRPr="002F0B60" w:rsidRDefault="002F0B60" w:rsidP="002F0B60">
      <w:pPr>
        <w:pStyle w:val="Default"/>
        <w:rPr>
          <w:rFonts w:ascii="Calibri" w:hAnsi="Calibri" w:cs="Calibri"/>
        </w:rPr>
      </w:pPr>
    </w:p>
    <w:p w:rsidR="002F0B60" w:rsidRPr="002F0B60" w:rsidRDefault="002F0B60" w:rsidP="002F0B60">
      <w:pPr>
        <w:pStyle w:val="Default"/>
        <w:rPr>
          <w:rFonts w:ascii="Calibri" w:hAnsi="Calibri" w:cs="Calibri"/>
        </w:rPr>
      </w:pPr>
      <w:r w:rsidRPr="002F0B60">
        <w:rPr>
          <w:rFonts w:ascii="Calibri" w:hAnsi="Calibri" w:cs="Calibri"/>
        </w:rPr>
        <w:t xml:space="preserve">Nedan beskrivs arbetsgången för elevhälsoärenden: </w:t>
      </w:r>
    </w:p>
    <w:p w:rsidR="002F0B60" w:rsidRPr="002F0B60" w:rsidRDefault="002F0B60" w:rsidP="002F0B60">
      <w:pPr>
        <w:pStyle w:val="Default"/>
        <w:rPr>
          <w:rFonts w:ascii="Calibri" w:hAnsi="Calibri" w:cs="Calibri"/>
        </w:rPr>
      </w:pPr>
    </w:p>
    <w:p w:rsidR="002F0B60" w:rsidRPr="002F0B60" w:rsidRDefault="002F0B60" w:rsidP="002F0B60">
      <w:pPr>
        <w:pStyle w:val="Default"/>
        <w:numPr>
          <w:ilvl w:val="0"/>
          <w:numId w:val="20"/>
        </w:numPr>
        <w:rPr>
          <w:rFonts w:ascii="Calibri" w:hAnsi="Calibri" w:cs="Calibri"/>
        </w:rPr>
      </w:pPr>
      <w:r w:rsidRPr="002F0B60">
        <w:rPr>
          <w:rFonts w:ascii="Calibri" w:hAnsi="Calibri" w:cs="Calibri"/>
        </w:rPr>
        <w:t xml:space="preserve">Innan anmälan för särskilt stöd görs till rektor ska klassläraren har provat olika </w:t>
      </w:r>
      <w:r w:rsidRPr="002F0B60">
        <w:rPr>
          <w:rFonts w:ascii="Calibri" w:hAnsi="Calibri" w:cs="Calibri"/>
          <w:b/>
        </w:rPr>
        <w:t>anpassningar i klassrummet.</w:t>
      </w:r>
      <w:r w:rsidR="00594A9B">
        <w:rPr>
          <w:rFonts w:ascii="Calibri" w:hAnsi="Calibri" w:cs="Calibri"/>
        </w:rPr>
        <w:t xml:space="preserve"> Blankett</w:t>
      </w:r>
      <w:r w:rsidRPr="002F0B60">
        <w:rPr>
          <w:rFonts w:ascii="Calibri" w:hAnsi="Calibri" w:cs="Calibri"/>
        </w:rPr>
        <w:t xml:space="preserve">: Extra anpassningar </w:t>
      </w:r>
    </w:p>
    <w:p w:rsidR="002F0B60" w:rsidRPr="002F0B60" w:rsidRDefault="002F0B60" w:rsidP="002F0B60">
      <w:pPr>
        <w:pStyle w:val="Default"/>
        <w:rPr>
          <w:rFonts w:ascii="Calibri" w:hAnsi="Calibri" w:cs="Calibri"/>
        </w:rPr>
      </w:pPr>
    </w:p>
    <w:p w:rsidR="002F0B60" w:rsidRPr="002F0B60" w:rsidRDefault="002F0B60" w:rsidP="002F0B60">
      <w:pPr>
        <w:pStyle w:val="Default"/>
        <w:numPr>
          <w:ilvl w:val="0"/>
          <w:numId w:val="20"/>
        </w:numPr>
        <w:rPr>
          <w:rFonts w:ascii="Calibri" w:hAnsi="Calibri" w:cs="Calibri"/>
          <w:b/>
          <w:i/>
        </w:rPr>
      </w:pPr>
      <w:r w:rsidRPr="002F0B60">
        <w:rPr>
          <w:rFonts w:ascii="Calibri" w:hAnsi="Calibri" w:cs="Calibri"/>
        </w:rPr>
        <w:t xml:space="preserve">Personal är skyldig att </w:t>
      </w:r>
      <w:r w:rsidRPr="002F0B60">
        <w:rPr>
          <w:rFonts w:ascii="Calibri" w:hAnsi="Calibri" w:cs="Calibri"/>
          <w:b/>
        </w:rPr>
        <w:t>anmäla till rektor</w:t>
      </w:r>
      <w:r w:rsidRPr="002F0B60">
        <w:rPr>
          <w:rFonts w:ascii="Calibri" w:hAnsi="Calibri" w:cs="Calibri"/>
        </w:rPr>
        <w:t xml:space="preserve"> om man befarar att eleven inte kommer att nå de kunskapskrav som minst ska uppnås eller om en elev uppvisar andra svårigheter i sin situation på skolan eller på fritidshemmet. Anmälan görs på särskild blankett och lämnas till rektor. När ärendet har behandlats lämnas en återkoppling till anmälaren på särskild blankett.  Blankett: </w:t>
      </w:r>
      <w:r w:rsidRPr="002F0B60">
        <w:rPr>
          <w:rFonts w:ascii="Calibri" w:hAnsi="Calibri" w:cs="Calibri"/>
          <w:b/>
        </w:rPr>
        <w:t>Anmälan om särskilt stöd</w:t>
      </w:r>
    </w:p>
    <w:p w:rsidR="002F0B60" w:rsidRPr="002F0B60" w:rsidRDefault="002F0B60" w:rsidP="002F0B60">
      <w:pPr>
        <w:pStyle w:val="Default"/>
        <w:ind w:firstLine="720"/>
        <w:rPr>
          <w:rFonts w:ascii="Calibri" w:hAnsi="Calibri" w:cs="Calibri"/>
        </w:rPr>
      </w:pPr>
    </w:p>
    <w:p w:rsidR="002F0B60" w:rsidRPr="002F0B60" w:rsidRDefault="002F0B60" w:rsidP="002F0B60">
      <w:pPr>
        <w:pStyle w:val="Default"/>
        <w:numPr>
          <w:ilvl w:val="0"/>
          <w:numId w:val="20"/>
        </w:numPr>
        <w:rPr>
          <w:rFonts w:ascii="Calibri" w:hAnsi="Calibri" w:cs="Calibri"/>
        </w:rPr>
      </w:pPr>
      <w:r w:rsidRPr="002F0B60">
        <w:rPr>
          <w:rFonts w:ascii="Calibri" w:hAnsi="Calibri" w:cs="Calibri"/>
          <w:b/>
        </w:rPr>
        <w:t>Rektor/EHT</w:t>
      </w:r>
      <w:r w:rsidRPr="002F0B60">
        <w:rPr>
          <w:rFonts w:ascii="Calibri" w:hAnsi="Calibri" w:cs="Calibri"/>
        </w:rPr>
        <w:t xml:space="preserve"> ser till att elevens situation skyndsamt utreds. I samband med utredningen ska eleven och vårdnadshavarens synpunkter beaktas. Om utredningen visar att eleven behöver särskilt stöd ska rektor besluta att skolan upprättar ett åtgärdsprogram. Elev och vårdnadshavare ska involveras när åtgärdsprogram utarbetas. </w:t>
      </w:r>
    </w:p>
    <w:p w:rsidR="002F0B60" w:rsidRPr="002F0B60" w:rsidRDefault="002F0B60" w:rsidP="002F0B60">
      <w:pPr>
        <w:pStyle w:val="Default"/>
        <w:ind w:left="720"/>
        <w:rPr>
          <w:rFonts w:ascii="Calibri" w:hAnsi="Calibri" w:cs="Calibri"/>
        </w:rPr>
      </w:pPr>
      <w:r w:rsidRPr="002F0B60">
        <w:rPr>
          <w:rFonts w:ascii="Calibri" w:hAnsi="Calibri" w:cs="Calibri"/>
        </w:rPr>
        <w:t xml:space="preserve">Upprättade av åtgärdsprogram följs upp och utvärderas regelbundet av klasslärare och fritidspersonal enligt kommunens mall.  </w:t>
      </w:r>
    </w:p>
    <w:p w:rsidR="002F0B60" w:rsidRPr="002F0B60" w:rsidRDefault="002F0B60" w:rsidP="002F0B60">
      <w:pPr>
        <w:pStyle w:val="Default"/>
        <w:rPr>
          <w:rFonts w:ascii="Calibri" w:hAnsi="Calibri" w:cs="Calibri"/>
        </w:rPr>
      </w:pPr>
    </w:p>
    <w:p w:rsidR="0091604B" w:rsidRPr="00FE446F" w:rsidRDefault="002F0B60" w:rsidP="00FE446F">
      <w:pPr>
        <w:pStyle w:val="Default"/>
        <w:numPr>
          <w:ilvl w:val="0"/>
          <w:numId w:val="20"/>
        </w:numPr>
        <w:rPr>
          <w:rFonts w:ascii="Calibri" w:hAnsi="Calibri" w:cs="Calibri"/>
        </w:rPr>
      </w:pPr>
      <w:r w:rsidRPr="002F0B60">
        <w:rPr>
          <w:rFonts w:ascii="Calibri" w:hAnsi="Calibri" w:cs="Calibri"/>
        </w:rPr>
        <w:t xml:space="preserve">Rektor kallar vårdnadshavare och berörd personal till </w:t>
      </w:r>
      <w:r w:rsidRPr="002F0B60">
        <w:rPr>
          <w:rFonts w:ascii="Calibri" w:hAnsi="Calibri" w:cs="Calibri"/>
          <w:b/>
        </w:rPr>
        <w:t>elevhälsomöte. EHM</w:t>
      </w:r>
      <w:r w:rsidRPr="002F0B60">
        <w:rPr>
          <w:rFonts w:ascii="Calibri" w:hAnsi="Calibri" w:cs="Calibri"/>
        </w:rPr>
        <w:t>, om behov föreligger. Beslut om eventuell pedagogisk kartläggning/basutredning fattas tillsammans med vårdnadshavare. Basutredning innehåller en pedagogisk/social, en p</w:t>
      </w:r>
      <w:r w:rsidR="00594A9B">
        <w:rPr>
          <w:rFonts w:ascii="Calibri" w:hAnsi="Calibri" w:cs="Calibri"/>
        </w:rPr>
        <w:t>sykologisk och en medicinsk del</w:t>
      </w:r>
      <w:r w:rsidRPr="002F0B60">
        <w:rPr>
          <w:rFonts w:ascii="Calibri" w:hAnsi="Calibri" w:cs="Calibri"/>
        </w:rPr>
        <w:t xml:space="preserve">. </w:t>
      </w:r>
      <w:r w:rsidRPr="00594A9B">
        <w:rPr>
          <w:rFonts w:ascii="Calibri" w:hAnsi="Calibri" w:cs="Calibri"/>
        </w:rPr>
        <w:t xml:space="preserve">Datum för uppföljning och utvärdering av insatta åtgärder </w:t>
      </w:r>
      <w:proofErr w:type="spellStart"/>
      <w:r w:rsidRPr="00594A9B">
        <w:rPr>
          <w:rFonts w:ascii="Calibri" w:hAnsi="Calibri" w:cs="Calibri"/>
        </w:rPr>
        <w:t>bestäms</w:t>
      </w:r>
      <w:proofErr w:type="gramStart"/>
      <w:r w:rsidRPr="00594A9B">
        <w:rPr>
          <w:rFonts w:ascii="Calibri" w:hAnsi="Calibri" w:cs="Calibri"/>
        </w:rPr>
        <w:t>.</w:t>
      </w:r>
      <w:r w:rsidRPr="00FE446F">
        <w:rPr>
          <w:rFonts w:ascii="Calibri" w:hAnsi="Calibri" w:cs="Calibri"/>
        </w:rPr>
        <w:t>Om</w:t>
      </w:r>
      <w:proofErr w:type="spellEnd"/>
      <w:proofErr w:type="gramEnd"/>
      <w:r w:rsidRPr="00FE446F">
        <w:rPr>
          <w:rFonts w:ascii="Calibri" w:hAnsi="Calibri" w:cs="Calibri"/>
        </w:rPr>
        <w:t xml:space="preserve"> problemet är av sådan art att extern expertis behövs skickas ärendet vidare till ex. Barn- och ungdomspsykiatrin, logoped eller konsultativt stöd.</w:t>
      </w:r>
    </w:p>
    <w:p w:rsidR="000473C2" w:rsidRDefault="000473C2" w:rsidP="00635FD8">
      <w:pPr>
        <w:pStyle w:val="Rubrik1"/>
        <w:rPr>
          <w:sz w:val="32"/>
          <w:szCs w:val="32"/>
        </w:rPr>
      </w:pPr>
      <w:r w:rsidRPr="0091604B">
        <w:rPr>
          <w:sz w:val="32"/>
          <w:szCs w:val="32"/>
        </w:rPr>
        <w:lastRenderedPageBreak/>
        <w:t>Dokumentation</w:t>
      </w:r>
    </w:p>
    <w:p w:rsidR="00034ABA" w:rsidRPr="00034ABA" w:rsidRDefault="00034ABA" w:rsidP="0038419F">
      <w:pPr>
        <w:pStyle w:val="Default"/>
        <w:rPr>
          <w:rFonts w:ascii="Calibri" w:hAnsi="Calibri" w:cs="Calibri"/>
          <w:b/>
        </w:rPr>
      </w:pPr>
      <w:r>
        <w:rPr>
          <w:rFonts w:ascii="Calibri" w:hAnsi="Calibri" w:cs="Calibri"/>
        </w:rPr>
        <w:t xml:space="preserve">Lärare/speciallärare ansvarar för att skriva </w:t>
      </w:r>
      <w:r>
        <w:rPr>
          <w:rFonts w:ascii="Calibri" w:hAnsi="Calibri" w:cs="Calibri"/>
          <w:b/>
        </w:rPr>
        <w:t>åtgärdsprogram, ÅP.</w:t>
      </w:r>
    </w:p>
    <w:p w:rsidR="0038419F" w:rsidRDefault="0038419F" w:rsidP="0038419F">
      <w:pPr>
        <w:pStyle w:val="Default"/>
        <w:rPr>
          <w:rFonts w:ascii="Calibri" w:hAnsi="Calibri" w:cs="Calibri"/>
        </w:rPr>
      </w:pPr>
      <w:r w:rsidRPr="0038419F">
        <w:rPr>
          <w:rFonts w:ascii="Calibri" w:hAnsi="Calibri" w:cs="Calibri"/>
        </w:rPr>
        <w:t>Anteckningar f</w:t>
      </w:r>
      <w:r w:rsidR="00034ABA">
        <w:rPr>
          <w:rFonts w:ascii="Calibri" w:hAnsi="Calibri" w:cs="Calibri"/>
        </w:rPr>
        <w:t>rån elevhälsomöten</w:t>
      </w:r>
      <w:r w:rsidRPr="0038419F">
        <w:rPr>
          <w:rFonts w:ascii="Calibri" w:hAnsi="Calibri" w:cs="Calibri"/>
        </w:rPr>
        <w:t xml:space="preserve"> görs av rektor eller någon av de andra i elevhälsoteamet. Dessa förs in i </w:t>
      </w:r>
      <w:proofErr w:type="spellStart"/>
      <w:r w:rsidRPr="0038419F">
        <w:rPr>
          <w:rFonts w:ascii="Calibri" w:hAnsi="Calibri" w:cs="Calibri"/>
        </w:rPr>
        <w:t>ProReNata</w:t>
      </w:r>
      <w:proofErr w:type="spellEnd"/>
      <w:r w:rsidRPr="0038419F">
        <w:rPr>
          <w:rFonts w:ascii="Calibri" w:hAnsi="Calibri" w:cs="Calibri"/>
        </w:rPr>
        <w:t xml:space="preserve">. Där för även skolpsykolog, skolkurator och skolsköterskan in sin dokumentation av kontakter med elever och vårdandshavare. </w:t>
      </w:r>
    </w:p>
    <w:p w:rsidR="00CB22A6" w:rsidRPr="00CB22A6" w:rsidRDefault="00CB22A6" w:rsidP="00CB22A6"/>
    <w:p w:rsidR="004146BC" w:rsidRDefault="004146BC" w:rsidP="004146BC">
      <w:pPr>
        <w:pStyle w:val="Rubrik2"/>
      </w:pPr>
      <w:r>
        <w:t>Riktlinjer frånvaro</w:t>
      </w:r>
    </w:p>
    <w:p w:rsidR="004146BC" w:rsidRPr="0091604B" w:rsidRDefault="004146BC" w:rsidP="004146BC">
      <w:pPr>
        <w:pStyle w:val="Liststycke"/>
        <w:numPr>
          <w:ilvl w:val="0"/>
          <w:numId w:val="14"/>
        </w:numPr>
        <w:rPr>
          <w:sz w:val="24"/>
          <w:szCs w:val="24"/>
        </w:rPr>
      </w:pPr>
      <w:r w:rsidRPr="0091604B">
        <w:rPr>
          <w:sz w:val="24"/>
          <w:szCs w:val="24"/>
        </w:rPr>
        <w:t xml:space="preserve">Om en elev har omotiverad frånvaro tar klassläraren kontakt med hemmet. </w:t>
      </w:r>
    </w:p>
    <w:p w:rsidR="004146BC" w:rsidRPr="0091604B" w:rsidRDefault="004146BC" w:rsidP="004146BC">
      <w:pPr>
        <w:pStyle w:val="Liststycke"/>
        <w:numPr>
          <w:ilvl w:val="0"/>
          <w:numId w:val="14"/>
        </w:numPr>
        <w:rPr>
          <w:sz w:val="24"/>
          <w:szCs w:val="24"/>
        </w:rPr>
      </w:pPr>
      <w:r w:rsidRPr="0091604B">
        <w:rPr>
          <w:sz w:val="24"/>
          <w:szCs w:val="24"/>
        </w:rPr>
        <w:t xml:space="preserve">Om eleven är frånvarande i mer än ca två veckor eller har upprepad korttidsfrånvaro, kontaktar klassläraren skolsköterskan som kontaktar hemmet. </w:t>
      </w:r>
    </w:p>
    <w:p w:rsidR="004146BC" w:rsidRDefault="004146BC" w:rsidP="004146BC">
      <w:pPr>
        <w:pStyle w:val="Liststycke"/>
        <w:numPr>
          <w:ilvl w:val="0"/>
          <w:numId w:val="14"/>
        </w:numPr>
        <w:rPr>
          <w:sz w:val="24"/>
          <w:szCs w:val="24"/>
        </w:rPr>
      </w:pPr>
      <w:r w:rsidRPr="0091604B">
        <w:rPr>
          <w:sz w:val="24"/>
          <w:szCs w:val="24"/>
        </w:rPr>
        <w:t>Om anledning till oro föreligger kallar rektor till EHM.</w:t>
      </w:r>
    </w:p>
    <w:p w:rsidR="00CB22A6" w:rsidRPr="00DB3EEA" w:rsidRDefault="004146BC" w:rsidP="00CB22A6">
      <w:pPr>
        <w:pStyle w:val="Liststycke"/>
        <w:numPr>
          <w:ilvl w:val="0"/>
          <w:numId w:val="14"/>
        </w:numPr>
        <w:rPr>
          <w:rStyle w:val="Hyperlnk"/>
          <w:color w:val="auto"/>
          <w:sz w:val="24"/>
          <w:szCs w:val="24"/>
          <w:u w:val="none"/>
        </w:rPr>
      </w:pPr>
      <w:r w:rsidRPr="004C7772">
        <w:rPr>
          <w:sz w:val="24"/>
          <w:szCs w:val="24"/>
        </w:rPr>
        <w:t xml:space="preserve">Läs mer om frånvaro och ledighet här </w:t>
      </w:r>
      <w:hyperlink r:id="rId8" w:history="1">
        <w:r w:rsidRPr="004C7772">
          <w:rPr>
            <w:rStyle w:val="Hyperlnk"/>
            <w:sz w:val="24"/>
            <w:szCs w:val="24"/>
          </w:rPr>
          <w:t>http://insidan.uppsala.se/PageFiles/50986/Riktlinjer%20vid%20fr%C3%A5nvaro.pdf</w:t>
        </w:r>
      </w:hyperlink>
    </w:p>
    <w:p w:rsidR="00DB3EEA" w:rsidRPr="00DB3EEA" w:rsidRDefault="00DB3EEA" w:rsidP="00DB3EEA">
      <w:pPr>
        <w:pStyle w:val="Liststycke"/>
        <w:rPr>
          <w:sz w:val="24"/>
          <w:szCs w:val="24"/>
        </w:rPr>
      </w:pPr>
    </w:p>
    <w:p w:rsidR="00CB22A6" w:rsidRDefault="00CB22A6" w:rsidP="00CB22A6">
      <w:pPr>
        <w:pStyle w:val="Rubrik2"/>
      </w:pPr>
      <w:r>
        <w:t>Övergångar</w:t>
      </w:r>
    </w:p>
    <w:p w:rsidR="00DB3EEA" w:rsidRPr="00CB22A6" w:rsidRDefault="00CB22A6" w:rsidP="00DB3EEA">
      <w:pPr>
        <w:pStyle w:val="Default"/>
        <w:rPr>
          <w:rFonts w:ascii="Calibri" w:hAnsi="Calibri" w:cs="Calibri"/>
          <w:bCs/>
        </w:rPr>
      </w:pPr>
      <w:r w:rsidRPr="00CB22A6">
        <w:rPr>
          <w:rFonts w:ascii="Calibri" w:hAnsi="Calibri" w:cs="Calibri"/>
          <w:bCs/>
        </w:rPr>
        <w:t xml:space="preserve">Skolan behöver skapa kontinuitet och arbeta aktivt med att skapa en trygg och positiv övergång för barn och elever och ge så bra förutsättningar som möjligt att fortsätta utvecklas och lära. </w:t>
      </w:r>
    </w:p>
    <w:p w:rsidR="00CB22A6" w:rsidRDefault="00CB22A6" w:rsidP="00CB22A6">
      <w:pPr>
        <w:rPr>
          <w:sz w:val="24"/>
          <w:szCs w:val="24"/>
        </w:rPr>
      </w:pPr>
      <w:r>
        <w:rPr>
          <w:sz w:val="24"/>
          <w:szCs w:val="24"/>
        </w:rPr>
        <w:t>Inom Storvretaområdet har pedagoger från förskolan och skolan träffar då de delger relevant information om verksamheter och kring elever som vårdnadshavare samtyckt kring. Detta sker systematiskt och utvärderas efter att skolvalsprocessen under vårterminen är avslutad.</w:t>
      </w:r>
    </w:p>
    <w:p w:rsidR="00891EB7" w:rsidRPr="00CB22A6" w:rsidRDefault="00891EB7" w:rsidP="00CB22A6">
      <w:pPr>
        <w:rPr>
          <w:sz w:val="24"/>
          <w:szCs w:val="24"/>
        </w:rPr>
      </w:pPr>
      <w:r>
        <w:rPr>
          <w:sz w:val="24"/>
          <w:szCs w:val="24"/>
        </w:rPr>
        <w:t>Övergången mellan Pluggparadiset och Ärentunaskolan är systematiserad där skolledning, representanter från respektive elevhälsoteam samt vårdnadshavare är involverade.</w:t>
      </w:r>
    </w:p>
    <w:p w:rsidR="00891EB7" w:rsidRDefault="00891EB7" w:rsidP="00891EB7">
      <w:pPr>
        <w:pStyle w:val="Rubrik2"/>
      </w:pPr>
      <w:r>
        <w:t>Mottagande av nyanlända</w:t>
      </w:r>
    </w:p>
    <w:p w:rsidR="006C13BA" w:rsidRPr="006C13BA" w:rsidRDefault="006C13BA" w:rsidP="006C13BA">
      <w:pPr>
        <w:pStyle w:val="Default"/>
        <w:rPr>
          <w:rFonts w:ascii="Calibri" w:hAnsi="Calibri" w:cs="Calibri"/>
          <w:bCs/>
        </w:rPr>
      </w:pPr>
      <w:r w:rsidRPr="006C13BA">
        <w:rPr>
          <w:rFonts w:ascii="Calibri" w:hAnsi="Calibri" w:cs="Calibri"/>
          <w:bCs/>
        </w:rPr>
        <w:t xml:space="preserve">Elever som placeras på Pluggparadiset har genomgått en första kartläggning centralt för att säkerställa att eleven får rätt skolgång. Skolan </w:t>
      </w:r>
      <w:proofErr w:type="spellStart"/>
      <w:r w:rsidRPr="006C13BA">
        <w:rPr>
          <w:rFonts w:ascii="Calibri" w:hAnsi="Calibri" w:cs="Calibri"/>
          <w:bCs/>
        </w:rPr>
        <w:t>klassplacerar</w:t>
      </w:r>
      <w:proofErr w:type="spellEnd"/>
      <w:r w:rsidRPr="006C13BA">
        <w:rPr>
          <w:rFonts w:ascii="Calibri" w:hAnsi="Calibri" w:cs="Calibri"/>
          <w:bCs/>
        </w:rPr>
        <w:t xml:space="preserve"> eleven efter resultatet utifrån den första kartläggningen.</w:t>
      </w:r>
    </w:p>
    <w:p w:rsidR="004146BC" w:rsidRPr="0038419F" w:rsidRDefault="004146BC" w:rsidP="0038419F">
      <w:pPr>
        <w:pStyle w:val="Default"/>
        <w:rPr>
          <w:rFonts w:ascii="Calibri" w:hAnsi="Calibri" w:cs="Calibri"/>
        </w:rPr>
      </w:pPr>
    </w:p>
    <w:p w:rsidR="00FF3274" w:rsidRPr="0038419F" w:rsidRDefault="00FF3274" w:rsidP="00FF3274">
      <w:pPr>
        <w:pStyle w:val="Rubrik1"/>
        <w:rPr>
          <w:sz w:val="32"/>
          <w:szCs w:val="32"/>
        </w:rPr>
      </w:pPr>
      <w:r w:rsidRPr="0038419F">
        <w:rPr>
          <w:sz w:val="32"/>
          <w:szCs w:val="32"/>
        </w:rPr>
        <w:t>Uppföljning och utvärdering</w:t>
      </w:r>
    </w:p>
    <w:p w:rsidR="00A9402A" w:rsidRPr="0038419F" w:rsidRDefault="00D6019A" w:rsidP="00FF3274">
      <w:pPr>
        <w:rPr>
          <w:sz w:val="24"/>
          <w:szCs w:val="24"/>
        </w:rPr>
      </w:pPr>
      <w:r>
        <w:rPr>
          <w:sz w:val="24"/>
          <w:szCs w:val="24"/>
        </w:rPr>
        <w:t>Elevhälsoteamets arbete</w:t>
      </w:r>
      <w:r w:rsidR="00FF3274" w:rsidRPr="0038419F">
        <w:rPr>
          <w:sz w:val="24"/>
          <w:szCs w:val="24"/>
        </w:rPr>
        <w:t xml:space="preserve"> följs upp kontinuerligt vid varje mötestillfälle. Utvärdering sker </w:t>
      </w:r>
      <w:r w:rsidR="0038419F" w:rsidRPr="0038419F">
        <w:rPr>
          <w:sz w:val="24"/>
          <w:szCs w:val="24"/>
        </w:rPr>
        <w:t>en gång per termin.</w:t>
      </w:r>
      <w:r w:rsidR="00A9402A">
        <w:rPr>
          <w:sz w:val="24"/>
          <w:szCs w:val="24"/>
        </w:rPr>
        <w:t xml:space="preserve"> EHT utvärderar höstterminens arbete en halvdag den 14 december 2016.</w:t>
      </w:r>
    </w:p>
    <w:p w:rsidR="00D6019A" w:rsidRDefault="00D6019A" w:rsidP="00FF3274">
      <w:pPr>
        <w:pStyle w:val="Rubrik1"/>
        <w:rPr>
          <w:sz w:val="32"/>
          <w:szCs w:val="32"/>
        </w:rPr>
      </w:pPr>
    </w:p>
    <w:p w:rsidR="0038419F" w:rsidRDefault="00FF3274" w:rsidP="00FF3274">
      <w:pPr>
        <w:pStyle w:val="Rubrik1"/>
        <w:rPr>
          <w:sz w:val="32"/>
          <w:szCs w:val="32"/>
        </w:rPr>
      </w:pPr>
      <w:r w:rsidRPr="0038419F">
        <w:rPr>
          <w:sz w:val="32"/>
          <w:szCs w:val="32"/>
        </w:rPr>
        <w:t>Elevhälsans mål</w:t>
      </w:r>
      <w:r w:rsidR="00A9402A">
        <w:rPr>
          <w:sz w:val="32"/>
          <w:szCs w:val="32"/>
        </w:rPr>
        <w:t xml:space="preserve"> för </w:t>
      </w:r>
      <w:proofErr w:type="spellStart"/>
      <w:r w:rsidR="00A9402A">
        <w:rPr>
          <w:sz w:val="32"/>
          <w:szCs w:val="32"/>
        </w:rPr>
        <w:t>lå</w:t>
      </w:r>
      <w:proofErr w:type="spellEnd"/>
      <w:r w:rsidR="00A9402A">
        <w:rPr>
          <w:sz w:val="32"/>
          <w:szCs w:val="32"/>
        </w:rPr>
        <w:t xml:space="preserve"> 16/17</w:t>
      </w:r>
    </w:p>
    <w:p w:rsidR="0038419F" w:rsidRPr="0038419F" w:rsidRDefault="0038419F" w:rsidP="0038419F">
      <w:pPr>
        <w:pStyle w:val="Default"/>
        <w:numPr>
          <w:ilvl w:val="0"/>
          <w:numId w:val="22"/>
        </w:numPr>
        <w:rPr>
          <w:rFonts w:ascii="Calibri" w:hAnsi="Calibri" w:cs="Calibri"/>
        </w:rPr>
      </w:pPr>
      <w:r w:rsidRPr="0038419F">
        <w:rPr>
          <w:rFonts w:ascii="Calibri" w:hAnsi="Calibri" w:cs="Calibri"/>
        </w:rPr>
        <w:t>Dokumentera och synliggöra elevhälsoprocessen</w:t>
      </w:r>
    </w:p>
    <w:p w:rsidR="0038419F" w:rsidRPr="0038419F" w:rsidRDefault="0038419F" w:rsidP="0038419F">
      <w:pPr>
        <w:pStyle w:val="Default"/>
        <w:numPr>
          <w:ilvl w:val="0"/>
          <w:numId w:val="22"/>
        </w:numPr>
        <w:rPr>
          <w:rFonts w:ascii="Calibri" w:hAnsi="Calibri" w:cs="Calibri"/>
        </w:rPr>
      </w:pPr>
      <w:r w:rsidRPr="0038419F">
        <w:rPr>
          <w:rFonts w:ascii="Calibri" w:hAnsi="Calibri" w:cs="Calibri"/>
        </w:rPr>
        <w:t>Elevhälsoprocessen ska delges all personal</w:t>
      </w:r>
    </w:p>
    <w:p w:rsidR="0038419F" w:rsidRDefault="0038419F" w:rsidP="0038419F">
      <w:pPr>
        <w:pStyle w:val="Default"/>
        <w:numPr>
          <w:ilvl w:val="0"/>
          <w:numId w:val="22"/>
        </w:numPr>
        <w:rPr>
          <w:rFonts w:ascii="Calibri" w:hAnsi="Calibri" w:cs="Calibri"/>
        </w:rPr>
      </w:pPr>
      <w:r w:rsidRPr="0038419F">
        <w:rPr>
          <w:rFonts w:ascii="Calibri" w:hAnsi="Calibri" w:cs="Calibri"/>
        </w:rPr>
        <w:t>Förebyggande arbete t.ex. handledning för personal</w:t>
      </w:r>
    </w:p>
    <w:p w:rsidR="00A9402A" w:rsidRDefault="00A9402A" w:rsidP="00A9402A">
      <w:pPr>
        <w:pStyle w:val="Default"/>
        <w:rPr>
          <w:rFonts w:ascii="Calibri" w:hAnsi="Calibri" w:cs="Calibri"/>
        </w:rPr>
      </w:pPr>
    </w:p>
    <w:p w:rsidR="00A9402A" w:rsidRDefault="008F5CBC" w:rsidP="00A9402A">
      <w:pPr>
        <w:pStyle w:val="Default"/>
        <w:rPr>
          <w:rFonts w:ascii="Calibri" w:hAnsi="Calibri" w:cs="Calibri"/>
        </w:rPr>
      </w:pPr>
      <w:proofErr w:type="gramStart"/>
      <w:r>
        <w:rPr>
          <w:rFonts w:ascii="Calibri" w:hAnsi="Calibri" w:cs="Calibri"/>
        </w:rPr>
        <w:t>-</w:t>
      </w:r>
      <w:proofErr w:type="gramEnd"/>
      <w:r>
        <w:rPr>
          <w:rFonts w:ascii="Calibri" w:hAnsi="Calibri" w:cs="Calibri"/>
        </w:rPr>
        <w:t xml:space="preserve">En representant ur elevhälsoteamet ska genomgå Prorenata-utbildning för att kunna assistera journalföring av framförallt </w:t>
      </w:r>
      <w:proofErr w:type="spellStart"/>
      <w:r>
        <w:rPr>
          <w:rFonts w:ascii="Calibri" w:hAnsi="Calibri" w:cs="Calibri"/>
        </w:rPr>
        <w:t>ÅP:n</w:t>
      </w:r>
      <w:proofErr w:type="spellEnd"/>
      <w:r>
        <w:rPr>
          <w:rFonts w:ascii="Calibri" w:hAnsi="Calibri" w:cs="Calibri"/>
        </w:rPr>
        <w:t>.</w:t>
      </w:r>
    </w:p>
    <w:p w:rsidR="008F5CBC" w:rsidRDefault="008F5CBC" w:rsidP="00A9402A">
      <w:pPr>
        <w:pStyle w:val="Default"/>
        <w:rPr>
          <w:rFonts w:ascii="Calibri" w:hAnsi="Calibri" w:cs="Calibri"/>
        </w:rPr>
      </w:pPr>
      <w:proofErr w:type="gramStart"/>
      <w:r>
        <w:rPr>
          <w:rFonts w:ascii="Calibri" w:hAnsi="Calibri" w:cs="Calibri"/>
        </w:rPr>
        <w:t>-</w:t>
      </w:r>
      <w:proofErr w:type="gramEnd"/>
      <w:r>
        <w:rPr>
          <w:rFonts w:ascii="Calibri" w:hAnsi="Calibri" w:cs="Calibri"/>
        </w:rPr>
        <w:t>En annan representant ur elevhälsoteamet har utsetts att vara ambassadör och genomgå utbildning förutom rektor i HBTQ-certifiering som är en kommungemensam satsning.</w:t>
      </w:r>
    </w:p>
    <w:p w:rsidR="008F5CBC" w:rsidRDefault="008F5CBC" w:rsidP="00A9402A">
      <w:pPr>
        <w:pStyle w:val="Default"/>
        <w:rPr>
          <w:rFonts w:ascii="Calibri" w:hAnsi="Calibri" w:cs="Calibri"/>
        </w:rPr>
      </w:pPr>
      <w:proofErr w:type="gramStart"/>
      <w:r>
        <w:rPr>
          <w:rFonts w:ascii="Calibri" w:hAnsi="Calibri" w:cs="Calibri"/>
        </w:rPr>
        <w:t>-</w:t>
      </w:r>
      <w:proofErr w:type="gramEnd"/>
      <w:r>
        <w:rPr>
          <w:rFonts w:ascii="Calibri" w:hAnsi="Calibri" w:cs="Calibri"/>
        </w:rPr>
        <w:t>Lyfter arbetet kring ÅP bl.a. genom att visa på goda exempel.</w:t>
      </w:r>
    </w:p>
    <w:p w:rsidR="008F5CBC" w:rsidRDefault="008F5CBC" w:rsidP="00A9402A">
      <w:pPr>
        <w:pStyle w:val="Default"/>
        <w:rPr>
          <w:rFonts w:ascii="Calibri" w:hAnsi="Calibri" w:cs="Calibri"/>
        </w:rPr>
      </w:pPr>
      <w:proofErr w:type="gramStart"/>
      <w:r>
        <w:rPr>
          <w:rFonts w:ascii="Calibri" w:hAnsi="Calibri" w:cs="Calibri"/>
        </w:rPr>
        <w:t>-</w:t>
      </w:r>
      <w:proofErr w:type="gramEnd"/>
      <w:r>
        <w:rPr>
          <w:rFonts w:ascii="Calibri" w:hAnsi="Calibri" w:cs="Calibri"/>
        </w:rPr>
        <w:t>Fördjupa analyserna kring våra elevärenden.</w:t>
      </w:r>
    </w:p>
    <w:p w:rsidR="008F5CBC" w:rsidRDefault="008F5CBC" w:rsidP="00A9402A">
      <w:pPr>
        <w:pStyle w:val="Default"/>
        <w:rPr>
          <w:rFonts w:ascii="Calibri" w:hAnsi="Calibri" w:cs="Calibri"/>
        </w:rPr>
      </w:pPr>
    </w:p>
    <w:p w:rsidR="008F5CBC" w:rsidRPr="0038419F" w:rsidRDefault="008F5CBC" w:rsidP="00A9402A">
      <w:pPr>
        <w:pStyle w:val="Default"/>
        <w:rPr>
          <w:rFonts w:ascii="Calibri" w:hAnsi="Calibri" w:cs="Calibri"/>
        </w:rPr>
      </w:pPr>
    </w:p>
    <w:p w:rsidR="0038419F" w:rsidRDefault="0038419F" w:rsidP="005865EA">
      <w:pPr>
        <w:pStyle w:val="Underrubrik"/>
      </w:pPr>
    </w:p>
    <w:p w:rsidR="00FF3274" w:rsidRPr="0038419F" w:rsidRDefault="005865EA" w:rsidP="005865EA">
      <w:pPr>
        <w:pStyle w:val="Underrubrik"/>
        <w:rPr>
          <w:rFonts w:ascii="Calibri" w:hAnsi="Calibri" w:cs="Calibri"/>
          <w:b/>
          <w:i w:val="0"/>
          <w:sz w:val="28"/>
          <w:szCs w:val="28"/>
        </w:rPr>
      </w:pPr>
      <w:r w:rsidRPr="0038419F">
        <w:rPr>
          <w:rFonts w:ascii="Calibri" w:hAnsi="Calibri" w:cs="Calibri"/>
          <w:b/>
          <w:i w:val="0"/>
        </w:rPr>
        <w:t>D</w:t>
      </w:r>
      <w:r w:rsidR="00FF3274" w:rsidRPr="0038419F">
        <w:rPr>
          <w:rFonts w:ascii="Calibri" w:hAnsi="Calibri" w:cs="Calibri"/>
          <w:b/>
          <w:i w:val="0"/>
        </w:rPr>
        <w:t>okument som kompletterar elevhälsoplanen</w:t>
      </w:r>
    </w:p>
    <w:p w:rsidR="00FF3274" w:rsidRPr="00CC7C83" w:rsidRDefault="00FF3274" w:rsidP="00FF3274">
      <w:pPr>
        <w:rPr>
          <w:rFonts w:cs="Calibri"/>
          <w:sz w:val="24"/>
          <w:szCs w:val="24"/>
        </w:rPr>
      </w:pPr>
      <w:r w:rsidRPr="00CC7C83">
        <w:rPr>
          <w:rFonts w:cs="Calibri"/>
          <w:sz w:val="24"/>
          <w:szCs w:val="24"/>
        </w:rPr>
        <w:t xml:space="preserve">Elevhälsans medicinska enhet: </w:t>
      </w:r>
      <w:hyperlink r:id="rId9" w:history="1">
        <w:r w:rsidRPr="00CC7C83">
          <w:rPr>
            <w:rStyle w:val="Hyperlnk"/>
            <w:rFonts w:cs="Calibri"/>
            <w:sz w:val="24"/>
            <w:szCs w:val="24"/>
          </w:rPr>
          <w:t>www.vardochbildning.uppsala.se</w:t>
        </w:r>
      </w:hyperlink>
    </w:p>
    <w:p w:rsidR="00FF3274" w:rsidRPr="00CC7C83" w:rsidRDefault="00FF3274" w:rsidP="00FF3274">
      <w:pPr>
        <w:rPr>
          <w:rFonts w:cs="Calibri"/>
          <w:sz w:val="24"/>
          <w:szCs w:val="24"/>
        </w:rPr>
      </w:pPr>
      <w:r w:rsidRPr="00CC7C83">
        <w:rPr>
          <w:rFonts w:cs="Calibri"/>
          <w:sz w:val="24"/>
          <w:szCs w:val="24"/>
        </w:rPr>
        <w:t xml:space="preserve">Konsultativt stöd, konsultativa och utredande tjänster: </w:t>
      </w:r>
      <w:hyperlink r:id="rId10" w:history="1">
        <w:r w:rsidRPr="00CC7C83">
          <w:rPr>
            <w:rStyle w:val="Hyperlnk"/>
            <w:rFonts w:cs="Calibri"/>
            <w:sz w:val="24"/>
            <w:szCs w:val="24"/>
          </w:rPr>
          <w:t>www.konsultativtstod.uppsala.se</w:t>
        </w:r>
      </w:hyperlink>
    </w:p>
    <w:p w:rsidR="00FF3274" w:rsidRPr="00CC7C83" w:rsidRDefault="00FF3274" w:rsidP="00FF3274">
      <w:pPr>
        <w:rPr>
          <w:rStyle w:val="Hyperlnk"/>
          <w:rFonts w:cs="Calibri"/>
          <w:sz w:val="24"/>
          <w:szCs w:val="24"/>
        </w:rPr>
      </w:pPr>
      <w:r w:rsidRPr="00CC7C83">
        <w:rPr>
          <w:rFonts w:cs="Calibri"/>
          <w:sz w:val="24"/>
          <w:szCs w:val="24"/>
        </w:rPr>
        <w:t>Råd och stöd, socialtjänstens frivilliga insatser riktade mot barn och unga 0-20 år och deras familjer:</w:t>
      </w:r>
      <w:r w:rsidR="004523B3" w:rsidRPr="00CC7C83">
        <w:rPr>
          <w:rFonts w:cs="Calibri"/>
          <w:sz w:val="24"/>
          <w:szCs w:val="24"/>
        </w:rPr>
        <w:t xml:space="preserve"> </w:t>
      </w:r>
      <w:hyperlink r:id="rId11" w:history="1">
        <w:r w:rsidR="004523B3" w:rsidRPr="00CC7C83">
          <w:rPr>
            <w:rStyle w:val="Hyperlnk"/>
            <w:rFonts w:cs="Calibri"/>
            <w:sz w:val="24"/>
            <w:szCs w:val="24"/>
          </w:rPr>
          <w:t>www.radochstod.uppsala.se</w:t>
        </w:r>
      </w:hyperlink>
    </w:p>
    <w:p w:rsidR="007B4A56" w:rsidRPr="00CC7C83" w:rsidRDefault="007B4A56" w:rsidP="007B4A56">
      <w:pPr>
        <w:pStyle w:val="Default"/>
        <w:rPr>
          <w:rStyle w:val="Hyperlnk"/>
          <w:rFonts w:ascii="Calibri" w:hAnsi="Calibri" w:cs="Calibri"/>
          <w:color w:val="auto"/>
        </w:rPr>
      </w:pPr>
      <w:r w:rsidRPr="00CC7C83">
        <w:rPr>
          <w:rStyle w:val="Hyperlnk"/>
          <w:rFonts w:ascii="Calibri" w:hAnsi="Calibri" w:cs="Calibri"/>
          <w:color w:val="auto"/>
        </w:rPr>
        <w:t>Handlingsplan vid väpnat våld i verksamheten</w:t>
      </w:r>
    </w:p>
    <w:p w:rsidR="007B4A56" w:rsidRPr="00CC7C83" w:rsidRDefault="005A08E4" w:rsidP="007B4A56">
      <w:pPr>
        <w:pStyle w:val="Default"/>
        <w:rPr>
          <w:rFonts w:ascii="Calibri" w:hAnsi="Calibri" w:cs="Calibri"/>
        </w:rPr>
      </w:pPr>
      <w:hyperlink r:id="rId12" w:history="1">
        <w:r w:rsidR="007B4A56" w:rsidRPr="00CC7C83">
          <w:rPr>
            <w:rStyle w:val="Hyperlnk"/>
            <w:rFonts w:ascii="Calibri" w:hAnsi="Calibri" w:cs="Calibri"/>
            <w:color w:val="0070C0"/>
          </w:rPr>
          <w:t>Skrivbord\Handlingsplan vid väpnat våld i verksamheten vt16.docx</w:t>
        </w:r>
      </w:hyperlink>
    </w:p>
    <w:p w:rsidR="007B4A56" w:rsidRPr="00CC7C83" w:rsidRDefault="007B4A56" w:rsidP="007B4A56">
      <w:pPr>
        <w:pStyle w:val="Default"/>
        <w:rPr>
          <w:rFonts w:ascii="Calibri" w:hAnsi="Calibri" w:cs="Calibri"/>
        </w:rPr>
      </w:pPr>
    </w:p>
    <w:p w:rsidR="0038419F" w:rsidRPr="00CC7C83" w:rsidRDefault="0038419F" w:rsidP="00FF3274">
      <w:pPr>
        <w:rPr>
          <w:rFonts w:cs="Calibri"/>
          <w:sz w:val="24"/>
          <w:szCs w:val="24"/>
        </w:rPr>
      </w:pPr>
    </w:p>
    <w:p w:rsidR="000473C2" w:rsidRPr="008A38A2" w:rsidRDefault="000473C2" w:rsidP="008A38A2"/>
    <w:sectPr w:rsidR="000473C2" w:rsidRPr="008A38A2" w:rsidSect="006A4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33"/>
    <w:multiLevelType w:val="hybridMultilevel"/>
    <w:tmpl w:val="839A3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1F3AB3"/>
    <w:multiLevelType w:val="hybridMultilevel"/>
    <w:tmpl w:val="4B0EB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FD230A"/>
    <w:multiLevelType w:val="hybridMultilevel"/>
    <w:tmpl w:val="C97A0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31B7A2A"/>
    <w:multiLevelType w:val="hybridMultilevel"/>
    <w:tmpl w:val="A532F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852A8D"/>
    <w:multiLevelType w:val="hybridMultilevel"/>
    <w:tmpl w:val="46A23B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6C3449A"/>
    <w:multiLevelType w:val="hybridMultilevel"/>
    <w:tmpl w:val="05562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6F655D4"/>
    <w:multiLevelType w:val="hybridMultilevel"/>
    <w:tmpl w:val="E8886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739466F"/>
    <w:multiLevelType w:val="hybridMultilevel"/>
    <w:tmpl w:val="92C280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9EE3135"/>
    <w:multiLevelType w:val="hybridMultilevel"/>
    <w:tmpl w:val="080E6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B141FBC"/>
    <w:multiLevelType w:val="hybridMultilevel"/>
    <w:tmpl w:val="247E5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E3187B"/>
    <w:multiLevelType w:val="hybridMultilevel"/>
    <w:tmpl w:val="6CFA3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EAD759D"/>
    <w:multiLevelType w:val="hybridMultilevel"/>
    <w:tmpl w:val="04DE2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F4C6BD2"/>
    <w:multiLevelType w:val="hybridMultilevel"/>
    <w:tmpl w:val="36CEC9A6"/>
    <w:lvl w:ilvl="0" w:tplc="5A5E1E9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04B1900"/>
    <w:multiLevelType w:val="hybridMultilevel"/>
    <w:tmpl w:val="A1B06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2C35C90"/>
    <w:multiLevelType w:val="hybridMultilevel"/>
    <w:tmpl w:val="89A60B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3F34607"/>
    <w:multiLevelType w:val="hybridMultilevel"/>
    <w:tmpl w:val="C1E276B4"/>
    <w:lvl w:ilvl="0" w:tplc="7D0EDDAC">
      <w:start w:val="1"/>
      <w:numFmt w:val="decimal"/>
      <w:lvlText w:val="%1."/>
      <w:lvlJc w:val="left"/>
      <w:pPr>
        <w:ind w:left="720" w:hanging="360"/>
      </w:pPr>
      <w:rPr>
        <w:b w:val="0"/>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643E7664"/>
    <w:multiLevelType w:val="hybridMultilevel"/>
    <w:tmpl w:val="59CC6788"/>
    <w:lvl w:ilvl="0" w:tplc="5A5E1E9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A00408A"/>
    <w:multiLevelType w:val="hybridMultilevel"/>
    <w:tmpl w:val="77DA7F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F0F6463"/>
    <w:multiLevelType w:val="hybridMultilevel"/>
    <w:tmpl w:val="E4202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17C717D"/>
    <w:multiLevelType w:val="hybridMultilevel"/>
    <w:tmpl w:val="37504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1D54760"/>
    <w:multiLevelType w:val="hybridMultilevel"/>
    <w:tmpl w:val="0E121E6E"/>
    <w:lvl w:ilvl="0" w:tplc="5A5E1E9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1D708A"/>
    <w:multiLevelType w:val="hybridMultilevel"/>
    <w:tmpl w:val="5F1AF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2"/>
  </w:num>
  <w:num w:numId="4">
    <w:abstractNumId w:val="11"/>
  </w:num>
  <w:num w:numId="5">
    <w:abstractNumId w:val="10"/>
  </w:num>
  <w:num w:numId="6">
    <w:abstractNumId w:val="0"/>
  </w:num>
  <w:num w:numId="7">
    <w:abstractNumId w:val="6"/>
  </w:num>
  <w:num w:numId="8">
    <w:abstractNumId w:val="3"/>
  </w:num>
  <w:num w:numId="9">
    <w:abstractNumId w:val="8"/>
  </w:num>
  <w:num w:numId="10">
    <w:abstractNumId w:val="5"/>
  </w:num>
  <w:num w:numId="11">
    <w:abstractNumId w:val="14"/>
  </w:num>
  <w:num w:numId="12">
    <w:abstractNumId w:val="7"/>
  </w:num>
  <w:num w:numId="13">
    <w:abstractNumId w:val="17"/>
  </w:num>
  <w:num w:numId="14">
    <w:abstractNumId w:val="4"/>
  </w:num>
  <w:num w:numId="15">
    <w:abstractNumId w:val="18"/>
  </w:num>
  <w:num w:numId="16">
    <w:abstractNumId w:val="1"/>
  </w:num>
  <w:num w:numId="17">
    <w:abstractNumId w:val="13"/>
  </w:num>
  <w:num w:numId="18">
    <w:abstractNumId w:val="9"/>
  </w:num>
  <w:num w:numId="19">
    <w:abstractNumId w:val="2"/>
  </w:num>
  <w:num w:numId="20">
    <w:abstractNumId w:val="15"/>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EE"/>
    <w:rsid w:val="00007AE7"/>
    <w:rsid w:val="00034ABA"/>
    <w:rsid w:val="000473C2"/>
    <w:rsid w:val="00050F14"/>
    <w:rsid w:val="00062DCE"/>
    <w:rsid w:val="000A0DC8"/>
    <w:rsid w:val="000C7B7E"/>
    <w:rsid w:val="000F26D6"/>
    <w:rsid w:val="00105F5E"/>
    <w:rsid w:val="00145F2B"/>
    <w:rsid w:val="00176E11"/>
    <w:rsid w:val="00186628"/>
    <w:rsid w:val="001967B3"/>
    <w:rsid w:val="001B3581"/>
    <w:rsid w:val="001D5BE8"/>
    <w:rsid w:val="001E6459"/>
    <w:rsid w:val="001F1409"/>
    <w:rsid w:val="001F6688"/>
    <w:rsid w:val="00201A5D"/>
    <w:rsid w:val="0022181A"/>
    <w:rsid w:val="002319BE"/>
    <w:rsid w:val="002933B5"/>
    <w:rsid w:val="002B70C4"/>
    <w:rsid w:val="002C3DDD"/>
    <w:rsid w:val="002D29CB"/>
    <w:rsid w:val="002F0B60"/>
    <w:rsid w:val="00344727"/>
    <w:rsid w:val="0035375A"/>
    <w:rsid w:val="003557B7"/>
    <w:rsid w:val="0037147E"/>
    <w:rsid w:val="003828EE"/>
    <w:rsid w:val="0038419F"/>
    <w:rsid w:val="0039485E"/>
    <w:rsid w:val="003C05D0"/>
    <w:rsid w:val="003D4AAA"/>
    <w:rsid w:val="003D7F90"/>
    <w:rsid w:val="00402BE0"/>
    <w:rsid w:val="004146BC"/>
    <w:rsid w:val="00414D77"/>
    <w:rsid w:val="00423725"/>
    <w:rsid w:val="004523B3"/>
    <w:rsid w:val="00491485"/>
    <w:rsid w:val="004A7E69"/>
    <w:rsid w:val="004B38E3"/>
    <w:rsid w:val="004C7772"/>
    <w:rsid w:val="004E04DC"/>
    <w:rsid w:val="005134FD"/>
    <w:rsid w:val="00526EAF"/>
    <w:rsid w:val="005401E5"/>
    <w:rsid w:val="00540383"/>
    <w:rsid w:val="005865EA"/>
    <w:rsid w:val="00594A9B"/>
    <w:rsid w:val="00596B32"/>
    <w:rsid w:val="005A08E4"/>
    <w:rsid w:val="005A7141"/>
    <w:rsid w:val="005E322B"/>
    <w:rsid w:val="005F28E1"/>
    <w:rsid w:val="006221F0"/>
    <w:rsid w:val="0063236C"/>
    <w:rsid w:val="00635FD8"/>
    <w:rsid w:val="006705E3"/>
    <w:rsid w:val="0068034F"/>
    <w:rsid w:val="00691430"/>
    <w:rsid w:val="006A4BB7"/>
    <w:rsid w:val="006B09D7"/>
    <w:rsid w:val="006B0F87"/>
    <w:rsid w:val="006B2B67"/>
    <w:rsid w:val="006C13BA"/>
    <w:rsid w:val="006D570C"/>
    <w:rsid w:val="006F1949"/>
    <w:rsid w:val="00720226"/>
    <w:rsid w:val="007531D2"/>
    <w:rsid w:val="007808CA"/>
    <w:rsid w:val="00780C38"/>
    <w:rsid w:val="00782D75"/>
    <w:rsid w:val="00784E0D"/>
    <w:rsid w:val="00786806"/>
    <w:rsid w:val="0079107C"/>
    <w:rsid w:val="0079340A"/>
    <w:rsid w:val="00796D31"/>
    <w:rsid w:val="007B3C04"/>
    <w:rsid w:val="007B4A56"/>
    <w:rsid w:val="007B5533"/>
    <w:rsid w:val="00824DD8"/>
    <w:rsid w:val="00845292"/>
    <w:rsid w:val="00870FCE"/>
    <w:rsid w:val="00891EB7"/>
    <w:rsid w:val="008A38A2"/>
    <w:rsid w:val="008F5CBC"/>
    <w:rsid w:val="0090011C"/>
    <w:rsid w:val="00905145"/>
    <w:rsid w:val="00913844"/>
    <w:rsid w:val="0091604B"/>
    <w:rsid w:val="00920375"/>
    <w:rsid w:val="009206A2"/>
    <w:rsid w:val="0092379D"/>
    <w:rsid w:val="009E257F"/>
    <w:rsid w:val="00A20F7D"/>
    <w:rsid w:val="00A36477"/>
    <w:rsid w:val="00A9402A"/>
    <w:rsid w:val="00B37B28"/>
    <w:rsid w:val="00B738BE"/>
    <w:rsid w:val="00B96A09"/>
    <w:rsid w:val="00BD3E88"/>
    <w:rsid w:val="00BE7658"/>
    <w:rsid w:val="00C01C39"/>
    <w:rsid w:val="00C1172B"/>
    <w:rsid w:val="00C23366"/>
    <w:rsid w:val="00C45315"/>
    <w:rsid w:val="00C4743D"/>
    <w:rsid w:val="00C739ED"/>
    <w:rsid w:val="00C92326"/>
    <w:rsid w:val="00CA4C94"/>
    <w:rsid w:val="00CB22A6"/>
    <w:rsid w:val="00CC7C83"/>
    <w:rsid w:val="00CD24A4"/>
    <w:rsid w:val="00CF36A9"/>
    <w:rsid w:val="00D421B5"/>
    <w:rsid w:val="00D6019A"/>
    <w:rsid w:val="00D802ED"/>
    <w:rsid w:val="00DB1543"/>
    <w:rsid w:val="00DB3EEA"/>
    <w:rsid w:val="00DD2E88"/>
    <w:rsid w:val="00DE38C6"/>
    <w:rsid w:val="00DF764C"/>
    <w:rsid w:val="00E26269"/>
    <w:rsid w:val="00E57F95"/>
    <w:rsid w:val="00E9276D"/>
    <w:rsid w:val="00EA05BB"/>
    <w:rsid w:val="00F6445A"/>
    <w:rsid w:val="00F73155"/>
    <w:rsid w:val="00F80A6C"/>
    <w:rsid w:val="00FE446F"/>
    <w:rsid w:val="00FE449F"/>
    <w:rsid w:val="00FF3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B7"/>
    <w:pPr>
      <w:spacing w:after="200" w:line="276" w:lineRule="auto"/>
    </w:pPr>
    <w:rPr>
      <w:lang w:eastAsia="en-US"/>
    </w:rPr>
  </w:style>
  <w:style w:type="paragraph" w:styleId="Rubrik1">
    <w:name w:val="heading 1"/>
    <w:basedOn w:val="Normal"/>
    <w:next w:val="Normal"/>
    <w:link w:val="Rubrik1Char"/>
    <w:uiPriority w:val="99"/>
    <w:qFormat/>
    <w:rsid w:val="0039485E"/>
    <w:pPr>
      <w:keepNext/>
      <w:keepLines/>
      <w:spacing w:before="480" w:after="0"/>
      <w:outlineLvl w:val="0"/>
    </w:pPr>
    <w:rPr>
      <w:rFonts w:ascii="Cambria" w:eastAsia="Times New Roman" w:hAnsi="Cambria"/>
      <w:b/>
      <w:bCs/>
      <w:color w:val="365F91"/>
      <w:sz w:val="36"/>
      <w:szCs w:val="28"/>
    </w:rPr>
  </w:style>
  <w:style w:type="paragraph" w:styleId="Rubrik2">
    <w:name w:val="heading 2"/>
    <w:basedOn w:val="Normal"/>
    <w:next w:val="Normal"/>
    <w:link w:val="Rubrik2Char"/>
    <w:uiPriority w:val="99"/>
    <w:qFormat/>
    <w:rsid w:val="0039485E"/>
    <w:pPr>
      <w:keepNext/>
      <w:keepLines/>
      <w:spacing w:before="200" w:after="0"/>
      <w:outlineLvl w:val="1"/>
    </w:pPr>
    <w:rPr>
      <w:rFonts w:ascii="Cambria" w:eastAsia="Times New Roman" w:hAnsi="Cambria"/>
      <w:b/>
      <w:bCs/>
      <w:color w:val="4F81BD"/>
      <w:sz w:val="32"/>
      <w:szCs w:val="26"/>
    </w:rPr>
  </w:style>
  <w:style w:type="paragraph" w:styleId="Rubrik3">
    <w:name w:val="heading 3"/>
    <w:basedOn w:val="Normal"/>
    <w:next w:val="Normal"/>
    <w:link w:val="Rubrik3Char"/>
    <w:uiPriority w:val="99"/>
    <w:qFormat/>
    <w:rsid w:val="00344727"/>
    <w:pPr>
      <w:keepNext/>
      <w:keepLines/>
      <w:spacing w:before="200" w:after="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9485E"/>
    <w:rPr>
      <w:rFonts w:ascii="Cambria" w:hAnsi="Cambria" w:cs="Times New Roman"/>
      <w:b/>
      <w:bCs/>
      <w:color w:val="365F91"/>
      <w:sz w:val="28"/>
      <w:szCs w:val="28"/>
    </w:rPr>
  </w:style>
  <w:style w:type="character" w:customStyle="1" w:styleId="Rubrik2Char">
    <w:name w:val="Rubrik 2 Char"/>
    <w:basedOn w:val="Standardstycketeckensnitt"/>
    <w:link w:val="Rubrik2"/>
    <w:uiPriority w:val="99"/>
    <w:locked/>
    <w:rsid w:val="0039485E"/>
    <w:rPr>
      <w:rFonts w:ascii="Cambria" w:hAnsi="Cambria" w:cs="Times New Roman"/>
      <w:b/>
      <w:bCs/>
      <w:color w:val="4F81BD"/>
      <w:sz w:val="26"/>
      <w:szCs w:val="26"/>
    </w:rPr>
  </w:style>
  <w:style w:type="character" w:customStyle="1" w:styleId="Rubrik3Char">
    <w:name w:val="Rubrik 3 Char"/>
    <w:basedOn w:val="Standardstycketeckensnitt"/>
    <w:link w:val="Rubrik3"/>
    <w:uiPriority w:val="99"/>
    <w:locked/>
    <w:rsid w:val="00344727"/>
    <w:rPr>
      <w:rFonts w:ascii="Cambria" w:hAnsi="Cambria" w:cs="Times New Roman"/>
      <w:b/>
      <w:bCs/>
      <w:color w:val="4F81BD"/>
    </w:rPr>
  </w:style>
  <w:style w:type="paragraph" w:styleId="Ingetavstnd">
    <w:name w:val="No Spacing"/>
    <w:uiPriority w:val="99"/>
    <w:qFormat/>
    <w:rsid w:val="00FE449F"/>
    <w:rPr>
      <w:lang w:eastAsia="en-US"/>
    </w:rPr>
  </w:style>
  <w:style w:type="paragraph" w:styleId="Liststycke">
    <w:name w:val="List Paragraph"/>
    <w:basedOn w:val="Normal"/>
    <w:uiPriority w:val="34"/>
    <w:qFormat/>
    <w:rsid w:val="006B2B67"/>
    <w:pPr>
      <w:ind w:left="720"/>
      <w:contextualSpacing/>
    </w:pPr>
  </w:style>
  <w:style w:type="paragraph" w:styleId="Ballongtext">
    <w:name w:val="Balloon Text"/>
    <w:basedOn w:val="Normal"/>
    <w:link w:val="BallongtextChar"/>
    <w:uiPriority w:val="99"/>
    <w:semiHidden/>
    <w:unhideWhenUsed/>
    <w:rsid w:val="004E04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04DC"/>
    <w:rPr>
      <w:rFonts w:ascii="Tahoma" w:hAnsi="Tahoma" w:cs="Tahoma"/>
      <w:sz w:val="16"/>
      <w:szCs w:val="16"/>
      <w:lang w:eastAsia="en-US"/>
    </w:rPr>
  </w:style>
  <w:style w:type="paragraph" w:styleId="Rubrik">
    <w:name w:val="Title"/>
    <w:basedOn w:val="Normal"/>
    <w:next w:val="Normal"/>
    <w:link w:val="RubrikChar"/>
    <w:qFormat/>
    <w:locked/>
    <w:rsid w:val="004E0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04DC"/>
    <w:rPr>
      <w:rFonts w:asciiTheme="majorHAnsi" w:eastAsiaTheme="majorEastAsia" w:hAnsiTheme="majorHAnsi" w:cstheme="majorBidi"/>
      <w:color w:val="17365D" w:themeColor="text2" w:themeShade="BF"/>
      <w:spacing w:val="5"/>
      <w:kern w:val="28"/>
      <w:sz w:val="52"/>
      <w:szCs w:val="52"/>
      <w:lang w:eastAsia="en-US"/>
    </w:rPr>
  </w:style>
  <w:style w:type="character" w:styleId="Hyperlnk">
    <w:name w:val="Hyperlink"/>
    <w:basedOn w:val="Standardstycketeckensnitt"/>
    <w:uiPriority w:val="99"/>
    <w:unhideWhenUsed/>
    <w:rsid w:val="00FF3274"/>
    <w:rPr>
      <w:color w:val="0000FF" w:themeColor="hyperlink"/>
      <w:u w:val="single"/>
    </w:rPr>
  </w:style>
  <w:style w:type="paragraph" w:styleId="Underrubrik">
    <w:name w:val="Subtitle"/>
    <w:basedOn w:val="Normal"/>
    <w:next w:val="Normal"/>
    <w:link w:val="UnderrubrikChar"/>
    <w:qFormat/>
    <w:locked/>
    <w:rsid w:val="00586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5865EA"/>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1E6459"/>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B7"/>
    <w:pPr>
      <w:spacing w:after="200" w:line="276" w:lineRule="auto"/>
    </w:pPr>
    <w:rPr>
      <w:lang w:eastAsia="en-US"/>
    </w:rPr>
  </w:style>
  <w:style w:type="paragraph" w:styleId="Rubrik1">
    <w:name w:val="heading 1"/>
    <w:basedOn w:val="Normal"/>
    <w:next w:val="Normal"/>
    <w:link w:val="Rubrik1Char"/>
    <w:uiPriority w:val="99"/>
    <w:qFormat/>
    <w:rsid w:val="0039485E"/>
    <w:pPr>
      <w:keepNext/>
      <w:keepLines/>
      <w:spacing w:before="480" w:after="0"/>
      <w:outlineLvl w:val="0"/>
    </w:pPr>
    <w:rPr>
      <w:rFonts w:ascii="Cambria" w:eastAsia="Times New Roman" w:hAnsi="Cambria"/>
      <w:b/>
      <w:bCs/>
      <w:color w:val="365F91"/>
      <w:sz w:val="36"/>
      <w:szCs w:val="28"/>
    </w:rPr>
  </w:style>
  <w:style w:type="paragraph" w:styleId="Rubrik2">
    <w:name w:val="heading 2"/>
    <w:basedOn w:val="Normal"/>
    <w:next w:val="Normal"/>
    <w:link w:val="Rubrik2Char"/>
    <w:uiPriority w:val="99"/>
    <w:qFormat/>
    <w:rsid w:val="0039485E"/>
    <w:pPr>
      <w:keepNext/>
      <w:keepLines/>
      <w:spacing w:before="200" w:after="0"/>
      <w:outlineLvl w:val="1"/>
    </w:pPr>
    <w:rPr>
      <w:rFonts w:ascii="Cambria" w:eastAsia="Times New Roman" w:hAnsi="Cambria"/>
      <w:b/>
      <w:bCs/>
      <w:color w:val="4F81BD"/>
      <w:sz w:val="32"/>
      <w:szCs w:val="26"/>
    </w:rPr>
  </w:style>
  <w:style w:type="paragraph" w:styleId="Rubrik3">
    <w:name w:val="heading 3"/>
    <w:basedOn w:val="Normal"/>
    <w:next w:val="Normal"/>
    <w:link w:val="Rubrik3Char"/>
    <w:uiPriority w:val="99"/>
    <w:qFormat/>
    <w:rsid w:val="00344727"/>
    <w:pPr>
      <w:keepNext/>
      <w:keepLines/>
      <w:spacing w:before="200" w:after="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9485E"/>
    <w:rPr>
      <w:rFonts w:ascii="Cambria" w:hAnsi="Cambria" w:cs="Times New Roman"/>
      <w:b/>
      <w:bCs/>
      <w:color w:val="365F91"/>
      <w:sz w:val="28"/>
      <w:szCs w:val="28"/>
    </w:rPr>
  </w:style>
  <w:style w:type="character" w:customStyle="1" w:styleId="Rubrik2Char">
    <w:name w:val="Rubrik 2 Char"/>
    <w:basedOn w:val="Standardstycketeckensnitt"/>
    <w:link w:val="Rubrik2"/>
    <w:uiPriority w:val="99"/>
    <w:locked/>
    <w:rsid w:val="0039485E"/>
    <w:rPr>
      <w:rFonts w:ascii="Cambria" w:hAnsi="Cambria" w:cs="Times New Roman"/>
      <w:b/>
      <w:bCs/>
      <w:color w:val="4F81BD"/>
      <w:sz w:val="26"/>
      <w:szCs w:val="26"/>
    </w:rPr>
  </w:style>
  <w:style w:type="character" w:customStyle="1" w:styleId="Rubrik3Char">
    <w:name w:val="Rubrik 3 Char"/>
    <w:basedOn w:val="Standardstycketeckensnitt"/>
    <w:link w:val="Rubrik3"/>
    <w:uiPriority w:val="99"/>
    <w:locked/>
    <w:rsid w:val="00344727"/>
    <w:rPr>
      <w:rFonts w:ascii="Cambria" w:hAnsi="Cambria" w:cs="Times New Roman"/>
      <w:b/>
      <w:bCs/>
      <w:color w:val="4F81BD"/>
    </w:rPr>
  </w:style>
  <w:style w:type="paragraph" w:styleId="Ingetavstnd">
    <w:name w:val="No Spacing"/>
    <w:uiPriority w:val="99"/>
    <w:qFormat/>
    <w:rsid w:val="00FE449F"/>
    <w:rPr>
      <w:lang w:eastAsia="en-US"/>
    </w:rPr>
  </w:style>
  <w:style w:type="paragraph" w:styleId="Liststycke">
    <w:name w:val="List Paragraph"/>
    <w:basedOn w:val="Normal"/>
    <w:uiPriority w:val="34"/>
    <w:qFormat/>
    <w:rsid w:val="006B2B67"/>
    <w:pPr>
      <w:ind w:left="720"/>
      <w:contextualSpacing/>
    </w:pPr>
  </w:style>
  <w:style w:type="paragraph" w:styleId="Ballongtext">
    <w:name w:val="Balloon Text"/>
    <w:basedOn w:val="Normal"/>
    <w:link w:val="BallongtextChar"/>
    <w:uiPriority w:val="99"/>
    <w:semiHidden/>
    <w:unhideWhenUsed/>
    <w:rsid w:val="004E04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04DC"/>
    <w:rPr>
      <w:rFonts w:ascii="Tahoma" w:hAnsi="Tahoma" w:cs="Tahoma"/>
      <w:sz w:val="16"/>
      <w:szCs w:val="16"/>
      <w:lang w:eastAsia="en-US"/>
    </w:rPr>
  </w:style>
  <w:style w:type="paragraph" w:styleId="Rubrik">
    <w:name w:val="Title"/>
    <w:basedOn w:val="Normal"/>
    <w:next w:val="Normal"/>
    <w:link w:val="RubrikChar"/>
    <w:qFormat/>
    <w:locked/>
    <w:rsid w:val="004E0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04DC"/>
    <w:rPr>
      <w:rFonts w:asciiTheme="majorHAnsi" w:eastAsiaTheme="majorEastAsia" w:hAnsiTheme="majorHAnsi" w:cstheme="majorBidi"/>
      <w:color w:val="17365D" w:themeColor="text2" w:themeShade="BF"/>
      <w:spacing w:val="5"/>
      <w:kern w:val="28"/>
      <w:sz w:val="52"/>
      <w:szCs w:val="52"/>
      <w:lang w:eastAsia="en-US"/>
    </w:rPr>
  </w:style>
  <w:style w:type="character" w:styleId="Hyperlnk">
    <w:name w:val="Hyperlink"/>
    <w:basedOn w:val="Standardstycketeckensnitt"/>
    <w:uiPriority w:val="99"/>
    <w:unhideWhenUsed/>
    <w:rsid w:val="00FF3274"/>
    <w:rPr>
      <w:color w:val="0000FF" w:themeColor="hyperlink"/>
      <w:u w:val="single"/>
    </w:rPr>
  </w:style>
  <w:style w:type="paragraph" w:styleId="Underrubrik">
    <w:name w:val="Subtitle"/>
    <w:basedOn w:val="Normal"/>
    <w:next w:val="Normal"/>
    <w:link w:val="UnderrubrikChar"/>
    <w:qFormat/>
    <w:locked/>
    <w:rsid w:val="00586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5865EA"/>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1E645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dan.uppsala.se/PageFiles/50986/Riktlinjer%20vid%20fr%C3%A5nvaro.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file:///\\UAFS07\Home$\r\ragni.akerlund\Skrivbord\Handlingsplan%20vid%20v&#228;pnat%20v&#229;ld%20i%20verksamheten%20vt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radochstod.uppsala.se" TargetMode="External"/><Relationship Id="rId5" Type="http://schemas.openxmlformats.org/officeDocument/2006/relationships/webSettings" Target="webSettings.xml"/><Relationship Id="rId10" Type="http://schemas.openxmlformats.org/officeDocument/2006/relationships/hyperlink" Target="http://www.konsultativtstod.uppsala.se" TargetMode="External"/><Relationship Id="rId4" Type="http://schemas.openxmlformats.org/officeDocument/2006/relationships/settings" Target="settings.xml"/><Relationship Id="rId9" Type="http://schemas.openxmlformats.org/officeDocument/2006/relationships/hyperlink" Target="http://www.vardochbildning.uppsal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B0802F37</Template>
  <TotalTime>38</TotalTime>
  <Pages>6</Pages>
  <Words>1197</Words>
  <Characters>8264</Characters>
  <Application>Microsoft Office Word</Application>
  <DocSecurity>0</DocSecurity>
  <Lines>68</Lines>
  <Paragraphs>18</Paragraphs>
  <ScaleCrop>false</ScaleCrop>
  <HeadingPairs>
    <vt:vector size="2" baseType="variant">
      <vt:variant>
        <vt:lpstr>Rubrik</vt:lpstr>
      </vt:variant>
      <vt:variant>
        <vt:i4>1</vt:i4>
      </vt:variant>
    </vt:vector>
  </HeadingPairs>
  <TitlesOfParts>
    <vt:vector size="1" baseType="lpstr">
      <vt:lpstr>Elevhälsoplan för Skyttorp och Vattholma skolor</vt:lpstr>
    </vt:vector>
  </TitlesOfParts>
  <Company>Uppsala kommun</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Elevhälsoplan för Skyttorp och Vattholma skolor</dc:title>
  <dc:creator>Frid Axelsson Gunnel</dc:creator>
  <cp:lastModifiedBy>Åkerlund Ragni</cp:lastModifiedBy>
  <cp:revision>21</cp:revision>
  <cp:lastPrinted>2016-10-10T11:34:00Z</cp:lastPrinted>
  <dcterms:created xsi:type="dcterms:W3CDTF">2016-10-05T09:19:00Z</dcterms:created>
  <dcterms:modified xsi:type="dcterms:W3CDTF">2016-10-10T11:37:00Z</dcterms:modified>
</cp:coreProperties>
</file>